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7AC1" w14:textId="6F4E19EF" w:rsidR="007056C6" w:rsidRDefault="00DD2DE4">
      <w:pPr>
        <w:rPr>
          <w:b/>
          <w:sz w:val="30"/>
          <w:szCs w:val="30"/>
        </w:rPr>
      </w:pPr>
      <w:r w:rsidRPr="007A4C72">
        <w:rPr>
          <w:b/>
          <w:sz w:val="30"/>
          <w:szCs w:val="30"/>
        </w:rPr>
        <w:t xml:space="preserve">Øvelse 1.2.1 </w:t>
      </w:r>
      <w:r w:rsidR="007A4C72" w:rsidRPr="007A4C72">
        <w:rPr>
          <w:b/>
          <w:sz w:val="30"/>
          <w:szCs w:val="30"/>
        </w:rPr>
        <w:t xml:space="preserve">Forstå </w:t>
      </w:r>
      <w:r w:rsidRPr="007A4C72">
        <w:rPr>
          <w:b/>
          <w:sz w:val="30"/>
          <w:szCs w:val="30"/>
        </w:rPr>
        <w:t>EU’s institutioner</w:t>
      </w:r>
    </w:p>
    <w:p w14:paraId="2245DE16" w14:textId="77777777" w:rsidR="007A4C72" w:rsidRPr="007A4C72" w:rsidRDefault="007A4C72">
      <w:pPr>
        <w:rPr>
          <w:b/>
          <w:sz w:val="30"/>
          <w:szCs w:val="30"/>
        </w:rPr>
      </w:pPr>
    </w:p>
    <w:p w14:paraId="00AA3D45" w14:textId="77777777" w:rsidR="00B91672" w:rsidRDefault="00B91672"/>
    <w:p w14:paraId="133D31D5" w14:textId="56F67117" w:rsidR="00B91672" w:rsidRPr="00DD2DE4" w:rsidRDefault="00DD2DE4">
      <w:pPr>
        <w:rPr>
          <w:i/>
          <w:sz w:val="22"/>
          <w:szCs w:val="22"/>
        </w:rPr>
      </w:pPr>
      <w:r>
        <w:rPr>
          <w:i/>
          <w:sz w:val="22"/>
          <w:szCs w:val="22"/>
        </w:rPr>
        <w:t>Hver gruppe kopierer sine spørgsmål over i et fælles dokument for gruppen, hvor den kan skrive svarene. Inden gruppens medlemmer skal fremlægge for andre grupper, skal gruppens spørgsmål og svar kopieres over i et fælles dokument for hele klassen, så alle i klassen har adgang til spørgsmål og svar fra alle grupper.</w:t>
      </w:r>
    </w:p>
    <w:p w14:paraId="2453D020" w14:textId="77777777" w:rsidR="00686C5A" w:rsidRDefault="00686C5A"/>
    <w:p w14:paraId="6D65B9FF" w14:textId="77777777" w:rsidR="007A4C72" w:rsidRDefault="007A4C72"/>
    <w:p w14:paraId="365624C2" w14:textId="051A3933" w:rsidR="00686C5A" w:rsidRPr="00686C5A" w:rsidRDefault="00B94F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686C5A" w:rsidRPr="00686C5A">
        <w:rPr>
          <w:b/>
          <w:sz w:val="22"/>
          <w:szCs w:val="22"/>
        </w:rPr>
        <w:t>Opgave</w:t>
      </w:r>
      <w:r w:rsidR="00686C5A">
        <w:rPr>
          <w:b/>
          <w:sz w:val="22"/>
          <w:szCs w:val="22"/>
        </w:rPr>
        <w:t>r</w:t>
      </w:r>
      <w:r w:rsidR="00686C5A" w:rsidRPr="00686C5A">
        <w:rPr>
          <w:b/>
          <w:sz w:val="22"/>
          <w:szCs w:val="22"/>
        </w:rPr>
        <w:t xml:space="preserve"> </w:t>
      </w:r>
      <w:r w:rsidR="009133A6">
        <w:rPr>
          <w:b/>
          <w:sz w:val="22"/>
          <w:szCs w:val="22"/>
        </w:rPr>
        <w:t>om</w:t>
      </w:r>
      <w:r w:rsidR="00686C5A" w:rsidRPr="00686C5A">
        <w:rPr>
          <w:b/>
          <w:sz w:val="22"/>
          <w:szCs w:val="22"/>
        </w:rPr>
        <w:t xml:space="preserve"> Kommissionen</w:t>
      </w:r>
    </w:p>
    <w:p w14:paraId="55FE21E8" w14:textId="77777777" w:rsidR="00DD2DE4" w:rsidRDefault="00DD2DE4" w:rsidP="00686C5A">
      <w:pPr>
        <w:rPr>
          <w:sz w:val="22"/>
          <w:szCs w:val="22"/>
        </w:rPr>
      </w:pPr>
    </w:p>
    <w:p w14:paraId="2538C9D8" w14:textId="1EECBFB8" w:rsidR="00686C5A" w:rsidRPr="00163920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>1.1 Hvilken rolle i magtens tredeling udfylder Kommissionen og hvem består den af?</w:t>
      </w:r>
    </w:p>
    <w:p w14:paraId="0EA42DF3" w14:textId="77777777" w:rsidR="00686C5A" w:rsidRDefault="00686C5A" w:rsidP="00686C5A">
      <w:pPr>
        <w:rPr>
          <w:sz w:val="22"/>
          <w:szCs w:val="22"/>
        </w:rPr>
      </w:pPr>
    </w:p>
    <w:p w14:paraId="103BE4A5" w14:textId="5A10FEB1" w:rsidR="00686C5A" w:rsidRDefault="00686C5A" w:rsidP="00686C5A">
      <w:pPr>
        <w:rPr>
          <w:i/>
          <w:sz w:val="22"/>
          <w:szCs w:val="22"/>
        </w:rPr>
      </w:pPr>
      <w:r>
        <w:rPr>
          <w:i/>
          <w:sz w:val="22"/>
          <w:szCs w:val="22"/>
        </w:rPr>
        <w:t>Inddrag begreberne: Kollegium, generaldirektorater og agenturer</w:t>
      </w:r>
    </w:p>
    <w:p w14:paraId="38B119E2" w14:textId="77777777" w:rsidR="00B94F73" w:rsidRPr="00686C5A" w:rsidRDefault="00B94F73" w:rsidP="00686C5A">
      <w:pPr>
        <w:rPr>
          <w:i/>
          <w:sz w:val="22"/>
          <w:szCs w:val="22"/>
        </w:rPr>
      </w:pPr>
    </w:p>
    <w:p w14:paraId="4B838BE2" w14:textId="77777777" w:rsidR="00686C5A" w:rsidRPr="00163920" w:rsidRDefault="00686C5A" w:rsidP="00686C5A">
      <w:pPr>
        <w:rPr>
          <w:sz w:val="22"/>
          <w:szCs w:val="22"/>
        </w:rPr>
      </w:pPr>
    </w:p>
    <w:p w14:paraId="109A3752" w14:textId="7B83AFAF" w:rsidR="00686C5A" w:rsidRPr="00163920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686C5A" w:rsidRPr="00163920">
        <w:rPr>
          <w:sz w:val="22"/>
          <w:szCs w:val="22"/>
        </w:rPr>
        <w:t>Hvad er Kommissionens initiativret?</w:t>
      </w:r>
    </w:p>
    <w:p w14:paraId="0748EC94" w14:textId="77777777" w:rsidR="00686C5A" w:rsidRPr="00163920" w:rsidRDefault="00686C5A" w:rsidP="00686C5A">
      <w:pPr>
        <w:rPr>
          <w:sz w:val="22"/>
          <w:szCs w:val="22"/>
        </w:rPr>
      </w:pPr>
    </w:p>
    <w:p w14:paraId="05D0475F" w14:textId="5907A9BC" w:rsidR="00686C5A" w:rsidRPr="00686C5A" w:rsidRDefault="00686C5A" w:rsidP="00686C5A">
      <w:pPr>
        <w:rPr>
          <w:i/>
          <w:sz w:val="22"/>
          <w:szCs w:val="22"/>
        </w:rPr>
      </w:pPr>
      <w:r>
        <w:rPr>
          <w:i/>
          <w:sz w:val="22"/>
          <w:szCs w:val="22"/>
        </w:rPr>
        <w:t>Inddrag begreberne: Subsidiaritetsprincippet og proportionalitetsprincippet</w:t>
      </w:r>
    </w:p>
    <w:p w14:paraId="13A8AE8E" w14:textId="77777777" w:rsidR="00686C5A" w:rsidRDefault="00686C5A" w:rsidP="00686C5A">
      <w:pPr>
        <w:rPr>
          <w:sz w:val="22"/>
          <w:szCs w:val="22"/>
        </w:rPr>
      </w:pPr>
    </w:p>
    <w:p w14:paraId="16E5B7FE" w14:textId="77777777" w:rsidR="00686C5A" w:rsidRPr="00163920" w:rsidRDefault="00686C5A" w:rsidP="00686C5A">
      <w:pPr>
        <w:rPr>
          <w:sz w:val="22"/>
          <w:szCs w:val="22"/>
        </w:rPr>
      </w:pPr>
    </w:p>
    <w:p w14:paraId="493D2752" w14:textId="05F7D579" w:rsidR="00686C5A" w:rsidRPr="00163920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686C5A" w:rsidRPr="00163920">
        <w:rPr>
          <w:sz w:val="22"/>
          <w:szCs w:val="22"/>
        </w:rPr>
        <w:t>Hvorfor kaldes Kommissionen for Traktatens Vogter?</w:t>
      </w:r>
    </w:p>
    <w:p w14:paraId="4A1A554C" w14:textId="77777777" w:rsidR="00686C5A" w:rsidRDefault="00686C5A" w:rsidP="00686C5A">
      <w:pPr>
        <w:rPr>
          <w:sz w:val="22"/>
          <w:szCs w:val="22"/>
        </w:rPr>
      </w:pPr>
    </w:p>
    <w:p w14:paraId="5D653F57" w14:textId="77777777" w:rsidR="00686C5A" w:rsidRPr="00163920" w:rsidRDefault="00686C5A" w:rsidP="00686C5A">
      <w:pPr>
        <w:rPr>
          <w:sz w:val="22"/>
          <w:szCs w:val="22"/>
        </w:rPr>
      </w:pPr>
    </w:p>
    <w:p w14:paraId="6F471CA6" w14:textId="0FC5310B" w:rsidR="00686C5A" w:rsidRPr="00163920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1.4 </w:t>
      </w:r>
      <w:r w:rsidR="00686C5A" w:rsidRPr="00163920">
        <w:rPr>
          <w:sz w:val="22"/>
          <w:szCs w:val="22"/>
        </w:rPr>
        <w:t xml:space="preserve">I hvilke tilfælde optræder Kommissionen som officiel repræsentant for EU? </w:t>
      </w:r>
    </w:p>
    <w:p w14:paraId="1622F68E" w14:textId="77777777" w:rsidR="00686C5A" w:rsidRDefault="00686C5A" w:rsidP="00686C5A">
      <w:pPr>
        <w:rPr>
          <w:sz w:val="22"/>
          <w:szCs w:val="22"/>
        </w:rPr>
      </w:pPr>
    </w:p>
    <w:p w14:paraId="1B349230" w14:textId="77777777" w:rsidR="00E03726" w:rsidRDefault="00E03726" w:rsidP="00686C5A">
      <w:pPr>
        <w:rPr>
          <w:sz w:val="22"/>
          <w:szCs w:val="22"/>
        </w:rPr>
      </w:pPr>
    </w:p>
    <w:p w14:paraId="2D68798F" w14:textId="0169A1A3" w:rsidR="00E03726" w:rsidRDefault="00E03726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1.5 Diskutér hvorfor </w:t>
      </w:r>
      <w:r w:rsidR="009133A6">
        <w:rPr>
          <w:sz w:val="22"/>
          <w:szCs w:val="22"/>
        </w:rPr>
        <w:t>Kommissionen</w:t>
      </w:r>
      <w:r>
        <w:rPr>
          <w:sz w:val="22"/>
          <w:szCs w:val="22"/>
        </w:rPr>
        <w:t xml:space="preserve"> er vigtig for EU-samarbejdet og hvordan </w:t>
      </w:r>
      <w:r w:rsidR="009133A6">
        <w:rPr>
          <w:sz w:val="22"/>
          <w:szCs w:val="22"/>
        </w:rPr>
        <w:t xml:space="preserve">samarbejdet </w:t>
      </w:r>
      <w:r>
        <w:rPr>
          <w:sz w:val="22"/>
          <w:szCs w:val="22"/>
        </w:rPr>
        <w:t xml:space="preserve">ville fungere uden denne institution. Kom også ind på hvorvidt og hvordan </w:t>
      </w:r>
      <w:r w:rsidR="008943F9">
        <w:rPr>
          <w:sz w:val="22"/>
          <w:szCs w:val="22"/>
        </w:rPr>
        <w:t>I</w:t>
      </w:r>
      <w:r>
        <w:rPr>
          <w:sz w:val="22"/>
          <w:szCs w:val="22"/>
        </w:rPr>
        <w:t xml:space="preserve"> som EU-borger</w:t>
      </w:r>
      <w:r w:rsidR="008943F9">
        <w:rPr>
          <w:sz w:val="22"/>
          <w:szCs w:val="22"/>
        </w:rPr>
        <w:t>e</w:t>
      </w:r>
      <w:r>
        <w:rPr>
          <w:sz w:val="22"/>
          <w:szCs w:val="22"/>
        </w:rPr>
        <w:t xml:space="preserve"> har indflydelse på </w:t>
      </w:r>
      <w:r w:rsidR="009133A6">
        <w:rPr>
          <w:sz w:val="22"/>
          <w:szCs w:val="22"/>
        </w:rPr>
        <w:t>Kommissionens</w:t>
      </w:r>
      <w:r>
        <w:rPr>
          <w:sz w:val="22"/>
          <w:szCs w:val="22"/>
        </w:rPr>
        <w:t xml:space="preserve"> arbejde.</w:t>
      </w:r>
    </w:p>
    <w:p w14:paraId="55E3FFF6" w14:textId="77777777" w:rsidR="00E03726" w:rsidRDefault="00E03726" w:rsidP="00686C5A">
      <w:pPr>
        <w:rPr>
          <w:sz w:val="22"/>
          <w:szCs w:val="22"/>
        </w:rPr>
      </w:pPr>
    </w:p>
    <w:p w14:paraId="37D1EB0C" w14:textId="77777777" w:rsidR="00686C5A" w:rsidRDefault="00686C5A" w:rsidP="00686C5A">
      <w:pPr>
        <w:rPr>
          <w:sz w:val="22"/>
          <w:szCs w:val="22"/>
        </w:rPr>
      </w:pPr>
    </w:p>
    <w:p w14:paraId="729D5AD4" w14:textId="77777777" w:rsidR="007A4C72" w:rsidRDefault="007A4C72" w:rsidP="00686C5A">
      <w:pPr>
        <w:rPr>
          <w:sz w:val="22"/>
          <w:szCs w:val="22"/>
        </w:rPr>
      </w:pPr>
    </w:p>
    <w:p w14:paraId="45983B47" w14:textId="6CC656AA" w:rsidR="00686C5A" w:rsidRPr="00686C5A" w:rsidRDefault="00B94F73" w:rsidP="00686C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686C5A" w:rsidRPr="00686C5A">
        <w:rPr>
          <w:b/>
          <w:sz w:val="22"/>
          <w:szCs w:val="22"/>
        </w:rPr>
        <w:t xml:space="preserve">Opgaver </w:t>
      </w:r>
      <w:r w:rsidR="009133A6">
        <w:rPr>
          <w:b/>
          <w:sz w:val="22"/>
          <w:szCs w:val="22"/>
        </w:rPr>
        <w:t>om</w:t>
      </w:r>
      <w:r w:rsidR="00686C5A" w:rsidRPr="00686C5A">
        <w:rPr>
          <w:b/>
          <w:sz w:val="22"/>
          <w:szCs w:val="22"/>
        </w:rPr>
        <w:t xml:space="preserve"> Ministerrådet</w:t>
      </w:r>
    </w:p>
    <w:p w14:paraId="56596EF1" w14:textId="77777777" w:rsidR="00686C5A" w:rsidRPr="00163920" w:rsidRDefault="00686C5A" w:rsidP="00686C5A">
      <w:pPr>
        <w:rPr>
          <w:sz w:val="22"/>
          <w:szCs w:val="22"/>
        </w:rPr>
      </w:pPr>
    </w:p>
    <w:p w14:paraId="2BC21829" w14:textId="5B94752B" w:rsidR="00B94F73" w:rsidRPr="00163920" w:rsidRDefault="00B94F73" w:rsidP="00B94F73">
      <w:pPr>
        <w:rPr>
          <w:sz w:val="22"/>
          <w:szCs w:val="22"/>
        </w:rPr>
      </w:pPr>
      <w:r>
        <w:rPr>
          <w:sz w:val="22"/>
          <w:szCs w:val="22"/>
        </w:rPr>
        <w:t>2.1 Hvilken rolle i magtens tredeling udfylder Ministerrådet og hvem består det af?</w:t>
      </w:r>
    </w:p>
    <w:p w14:paraId="23FD1283" w14:textId="77777777" w:rsidR="00686C5A" w:rsidRPr="00163920" w:rsidRDefault="00686C5A" w:rsidP="00686C5A">
      <w:pPr>
        <w:rPr>
          <w:sz w:val="22"/>
          <w:szCs w:val="22"/>
        </w:rPr>
      </w:pPr>
    </w:p>
    <w:p w14:paraId="3EBBF41F" w14:textId="695FD5C0" w:rsidR="00686C5A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686C5A" w:rsidRPr="00163920">
        <w:rPr>
          <w:sz w:val="22"/>
          <w:szCs w:val="22"/>
        </w:rPr>
        <w:t>Hvordan arbejder Ministerrådet?</w:t>
      </w:r>
    </w:p>
    <w:p w14:paraId="19AB1AFF" w14:textId="77777777" w:rsidR="00686C5A" w:rsidRDefault="00686C5A" w:rsidP="00686C5A">
      <w:pPr>
        <w:rPr>
          <w:sz w:val="22"/>
          <w:szCs w:val="22"/>
        </w:rPr>
      </w:pPr>
    </w:p>
    <w:p w14:paraId="54377AC2" w14:textId="52F038A5" w:rsidR="00686C5A" w:rsidRPr="00686C5A" w:rsidRDefault="00686C5A" w:rsidP="00686C5A">
      <w:pPr>
        <w:rPr>
          <w:i/>
          <w:sz w:val="22"/>
          <w:szCs w:val="22"/>
        </w:rPr>
      </w:pPr>
      <w:r>
        <w:rPr>
          <w:i/>
          <w:sz w:val="22"/>
          <w:szCs w:val="22"/>
        </w:rPr>
        <w:t>Inddrag også begreberne: Rådsformationer, Folketingets Europaudvalg, COREPER</w:t>
      </w:r>
    </w:p>
    <w:p w14:paraId="4B911C82" w14:textId="77777777" w:rsidR="00686C5A" w:rsidRDefault="00686C5A" w:rsidP="00686C5A">
      <w:pPr>
        <w:rPr>
          <w:sz w:val="22"/>
          <w:szCs w:val="22"/>
        </w:rPr>
      </w:pPr>
    </w:p>
    <w:p w14:paraId="11679714" w14:textId="77777777" w:rsidR="00DD2DE4" w:rsidRPr="00163920" w:rsidRDefault="00DD2DE4" w:rsidP="00686C5A">
      <w:pPr>
        <w:rPr>
          <w:sz w:val="22"/>
          <w:szCs w:val="22"/>
        </w:rPr>
      </w:pPr>
    </w:p>
    <w:p w14:paraId="18FF7980" w14:textId="6C690F7E" w:rsidR="00686C5A" w:rsidRPr="00163920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="00686C5A" w:rsidRPr="00163920">
        <w:rPr>
          <w:sz w:val="22"/>
          <w:szCs w:val="22"/>
        </w:rPr>
        <w:t>Hvilke opgaver har formandskabet for Ministerrådet?</w:t>
      </w:r>
    </w:p>
    <w:p w14:paraId="1BE4E7E9" w14:textId="77777777" w:rsidR="00686C5A" w:rsidRDefault="00686C5A" w:rsidP="00686C5A">
      <w:pPr>
        <w:rPr>
          <w:sz w:val="22"/>
          <w:szCs w:val="22"/>
        </w:rPr>
      </w:pPr>
    </w:p>
    <w:p w14:paraId="4E1B8CEB" w14:textId="77777777" w:rsidR="00DD2DE4" w:rsidRDefault="00DD2DE4" w:rsidP="00686C5A">
      <w:pPr>
        <w:rPr>
          <w:sz w:val="22"/>
          <w:szCs w:val="22"/>
        </w:rPr>
      </w:pPr>
    </w:p>
    <w:p w14:paraId="0E58BD83" w14:textId="488BCB1C" w:rsidR="00E03726" w:rsidRDefault="00E03726" w:rsidP="00E03726">
      <w:pPr>
        <w:rPr>
          <w:sz w:val="22"/>
          <w:szCs w:val="22"/>
        </w:rPr>
      </w:pPr>
      <w:r>
        <w:rPr>
          <w:sz w:val="22"/>
          <w:szCs w:val="22"/>
        </w:rPr>
        <w:t xml:space="preserve">2.4 Diskutér hvorfor </w:t>
      </w:r>
      <w:r w:rsidR="009133A6">
        <w:rPr>
          <w:sz w:val="22"/>
          <w:szCs w:val="22"/>
        </w:rPr>
        <w:t>Ministerrådet</w:t>
      </w:r>
      <w:r>
        <w:rPr>
          <w:sz w:val="22"/>
          <w:szCs w:val="22"/>
        </w:rPr>
        <w:t xml:space="preserve"> er vigtig</w:t>
      </w:r>
      <w:r w:rsidR="009133A6">
        <w:rPr>
          <w:sz w:val="22"/>
          <w:szCs w:val="22"/>
        </w:rPr>
        <w:t>t</w:t>
      </w:r>
      <w:r>
        <w:rPr>
          <w:sz w:val="22"/>
          <w:szCs w:val="22"/>
        </w:rPr>
        <w:t xml:space="preserve"> for EU-samarbejdet og hvordan </w:t>
      </w:r>
      <w:r w:rsidR="009133A6">
        <w:rPr>
          <w:sz w:val="22"/>
          <w:szCs w:val="22"/>
        </w:rPr>
        <w:t>samarbejdet</w:t>
      </w:r>
      <w:r>
        <w:rPr>
          <w:sz w:val="22"/>
          <w:szCs w:val="22"/>
        </w:rPr>
        <w:t xml:space="preserve"> ville fungere uden denne institution. Kom også ind på hvorvidt og hvordan </w:t>
      </w:r>
      <w:r w:rsidR="008943F9">
        <w:rPr>
          <w:sz w:val="22"/>
          <w:szCs w:val="22"/>
        </w:rPr>
        <w:t>I</w:t>
      </w:r>
      <w:r>
        <w:rPr>
          <w:sz w:val="22"/>
          <w:szCs w:val="22"/>
        </w:rPr>
        <w:t xml:space="preserve"> som EU-borger</w:t>
      </w:r>
      <w:r w:rsidR="008943F9">
        <w:rPr>
          <w:sz w:val="22"/>
          <w:szCs w:val="22"/>
        </w:rPr>
        <w:t>e</w:t>
      </w:r>
      <w:r>
        <w:rPr>
          <w:sz w:val="22"/>
          <w:szCs w:val="22"/>
        </w:rPr>
        <w:t xml:space="preserve"> har indflydelse på </w:t>
      </w:r>
      <w:r w:rsidR="009133A6">
        <w:rPr>
          <w:sz w:val="22"/>
          <w:szCs w:val="22"/>
        </w:rPr>
        <w:t>Ministerrådets</w:t>
      </w:r>
      <w:r>
        <w:rPr>
          <w:sz w:val="22"/>
          <w:szCs w:val="22"/>
        </w:rPr>
        <w:t xml:space="preserve"> arbejde.</w:t>
      </w:r>
    </w:p>
    <w:p w14:paraId="0A12CD40" w14:textId="77777777" w:rsidR="00E03726" w:rsidRPr="00163920" w:rsidRDefault="00E03726" w:rsidP="00686C5A">
      <w:pPr>
        <w:rPr>
          <w:sz w:val="22"/>
          <w:szCs w:val="22"/>
        </w:rPr>
      </w:pPr>
    </w:p>
    <w:p w14:paraId="37A1A944" w14:textId="77777777" w:rsidR="00686C5A" w:rsidRDefault="00686C5A" w:rsidP="00686C5A">
      <w:pPr>
        <w:rPr>
          <w:sz w:val="22"/>
          <w:szCs w:val="22"/>
        </w:rPr>
      </w:pPr>
    </w:p>
    <w:p w14:paraId="0B32EE20" w14:textId="536CABDD" w:rsidR="00686C5A" w:rsidRDefault="00B94F73" w:rsidP="00686C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686C5A" w:rsidRPr="00686C5A">
        <w:rPr>
          <w:b/>
          <w:sz w:val="22"/>
          <w:szCs w:val="22"/>
        </w:rPr>
        <w:t xml:space="preserve">Opgaver </w:t>
      </w:r>
      <w:r w:rsidR="009133A6">
        <w:rPr>
          <w:b/>
          <w:sz w:val="22"/>
          <w:szCs w:val="22"/>
        </w:rPr>
        <w:t>om</w:t>
      </w:r>
      <w:r w:rsidR="00686C5A" w:rsidRPr="00686C5A">
        <w:rPr>
          <w:b/>
          <w:sz w:val="22"/>
          <w:szCs w:val="22"/>
        </w:rPr>
        <w:t xml:space="preserve"> EU-parlamentet</w:t>
      </w:r>
    </w:p>
    <w:p w14:paraId="11F9E51F" w14:textId="77777777" w:rsidR="00DD2DE4" w:rsidRPr="00686C5A" w:rsidRDefault="00DD2DE4" w:rsidP="00686C5A">
      <w:pPr>
        <w:rPr>
          <w:b/>
          <w:sz w:val="22"/>
          <w:szCs w:val="22"/>
        </w:rPr>
      </w:pPr>
    </w:p>
    <w:p w14:paraId="1B743621" w14:textId="0D5B9393" w:rsidR="00B94F73" w:rsidRPr="00163920" w:rsidRDefault="00B94F73" w:rsidP="00B94F73">
      <w:pPr>
        <w:rPr>
          <w:sz w:val="22"/>
          <w:szCs w:val="22"/>
        </w:rPr>
      </w:pPr>
      <w:r>
        <w:rPr>
          <w:sz w:val="22"/>
          <w:szCs w:val="22"/>
        </w:rPr>
        <w:t>3.1 Hvilken rolle i magtens tredeling udfylder EU-parlamentet og hvem består det af?</w:t>
      </w:r>
    </w:p>
    <w:p w14:paraId="7B058C4E" w14:textId="77777777" w:rsidR="00686C5A" w:rsidRDefault="00686C5A" w:rsidP="00686C5A">
      <w:pPr>
        <w:rPr>
          <w:sz w:val="22"/>
          <w:szCs w:val="22"/>
        </w:rPr>
      </w:pPr>
    </w:p>
    <w:p w14:paraId="658018D0" w14:textId="0B0A20F1" w:rsidR="0043587B" w:rsidRDefault="0043587B" w:rsidP="0043587B">
      <w:pPr>
        <w:rPr>
          <w:sz w:val="22"/>
          <w:szCs w:val="22"/>
        </w:rPr>
      </w:pPr>
      <w:r>
        <w:rPr>
          <w:i/>
          <w:sz w:val="22"/>
          <w:szCs w:val="22"/>
        </w:rPr>
        <w:t>Inddrag begrebet ’partigrupper’ og angiv navne, hovedideologi, mandattal samt danske medlemmer for de syv grupper i EU-parlamentet</w:t>
      </w:r>
    </w:p>
    <w:p w14:paraId="4E5672D4" w14:textId="77777777" w:rsidR="0043587B" w:rsidRDefault="0043587B" w:rsidP="00686C5A">
      <w:pPr>
        <w:rPr>
          <w:sz w:val="22"/>
          <w:szCs w:val="22"/>
        </w:rPr>
      </w:pPr>
    </w:p>
    <w:p w14:paraId="3AD79042" w14:textId="77777777" w:rsidR="00DD2DE4" w:rsidRPr="00163920" w:rsidRDefault="00DD2DE4" w:rsidP="00686C5A">
      <w:pPr>
        <w:rPr>
          <w:sz w:val="22"/>
          <w:szCs w:val="22"/>
        </w:rPr>
      </w:pPr>
    </w:p>
    <w:p w14:paraId="1EE48832" w14:textId="0D3915D1" w:rsidR="00686C5A" w:rsidRPr="00163920" w:rsidRDefault="00B94F73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686C5A" w:rsidRPr="00163920">
        <w:rPr>
          <w:sz w:val="22"/>
          <w:szCs w:val="22"/>
        </w:rPr>
        <w:t>Hvordan arbejder EU-parlamentet?</w:t>
      </w:r>
    </w:p>
    <w:p w14:paraId="4049A361" w14:textId="77777777" w:rsidR="00686C5A" w:rsidRDefault="00686C5A" w:rsidP="00686C5A">
      <w:pPr>
        <w:rPr>
          <w:sz w:val="22"/>
          <w:szCs w:val="22"/>
        </w:rPr>
      </w:pPr>
    </w:p>
    <w:p w14:paraId="10247DF8" w14:textId="158C99F6" w:rsidR="00B94F73" w:rsidRDefault="0043587B" w:rsidP="00686C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Inddrag begreberne: udvalgsarbejde og </w:t>
      </w:r>
      <w:proofErr w:type="spellStart"/>
      <w:r>
        <w:rPr>
          <w:i/>
          <w:sz w:val="22"/>
          <w:szCs w:val="22"/>
        </w:rPr>
        <w:t>plenarsamlinger</w:t>
      </w:r>
      <w:proofErr w:type="spellEnd"/>
    </w:p>
    <w:p w14:paraId="4DFB1F8C" w14:textId="77777777" w:rsidR="00C629A8" w:rsidRPr="0043587B" w:rsidRDefault="00C629A8" w:rsidP="00686C5A">
      <w:pPr>
        <w:rPr>
          <w:i/>
          <w:sz w:val="22"/>
          <w:szCs w:val="22"/>
        </w:rPr>
      </w:pPr>
    </w:p>
    <w:p w14:paraId="7AC5FE14" w14:textId="77777777" w:rsidR="00DD2DE4" w:rsidRPr="00163920" w:rsidRDefault="00DD2DE4" w:rsidP="00686C5A">
      <w:pPr>
        <w:rPr>
          <w:sz w:val="22"/>
          <w:szCs w:val="22"/>
        </w:rPr>
      </w:pPr>
    </w:p>
    <w:p w14:paraId="640DA970" w14:textId="6413FDB1" w:rsidR="00686C5A" w:rsidRPr="00163920" w:rsidRDefault="00E03726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686C5A" w:rsidRPr="00163920">
        <w:rPr>
          <w:sz w:val="22"/>
          <w:szCs w:val="22"/>
        </w:rPr>
        <w:t>Hvordan kan EU-parlamentet kontrollere Kommissionens arbejde?</w:t>
      </w:r>
    </w:p>
    <w:p w14:paraId="7B2A086C" w14:textId="77777777" w:rsidR="00686C5A" w:rsidRDefault="00686C5A" w:rsidP="00686C5A">
      <w:pPr>
        <w:rPr>
          <w:sz w:val="22"/>
          <w:szCs w:val="22"/>
        </w:rPr>
      </w:pPr>
    </w:p>
    <w:p w14:paraId="18B137C2" w14:textId="77777777" w:rsidR="00DD2DE4" w:rsidRDefault="00DD2DE4" w:rsidP="00686C5A">
      <w:pPr>
        <w:rPr>
          <w:sz w:val="22"/>
          <w:szCs w:val="22"/>
        </w:rPr>
      </w:pPr>
    </w:p>
    <w:p w14:paraId="7B16E2E5" w14:textId="35FBC491" w:rsidR="00E03726" w:rsidRDefault="00E03726" w:rsidP="00E03726">
      <w:pPr>
        <w:rPr>
          <w:sz w:val="22"/>
          <w:szCs w:val="22"/>
        </w:rPr>
      </w:pPr>
      <w:r>
        <w:rPr>
          <w:sz w:val="22"/>
          <w:szCs w:val="22"/>
        </w:rPr>
        <w:t xml:space="preserve">3.4 Diskutér hvorfor </w:t>
      </w:r>
      <w:r w:rsidR="009133A6">
        <w:rPr>
          <w:sz w:val="22"/>
          <w:szCs w:val="22"/>
        </w:rPr>
        <w:t>EU-parlamentet</w:t>
      </w:r>
      <w:r>
        <w:rPr>
          <w:sz w:val="22"/>
          <w:szCs w:val="22"/>
        </w:rPr>
        <w:t xml:space="preserve"> er vigtig</w:t>
      </w:r>
      <w:r w:rsidR="009133A6">
        <w:rPr>
          <w:sz w:val="22"/>
          <w:szCs w:val="22"/>
        </w:rPr>
        <w:t>t</w:t>
      </w:r>
      <w:r>
        <w:rPr>
          <w:sz w:val="22"/>
          <w:szCs w:val="22"/>
        </w:rPr>
        <w:t xml:space="preserve"> for EU-samarbejdet og hvordan </w:t>
      </w:r>
      <w:r w:rsidR="009133A6">
        <w:rPr>
          <w:sz w:val="22"/>
          <w:szCs w:val="22"/>
        </w:rPr>
        <w:t>samarbejdet</w:t>
      </w:r>
      <w:r>
        <w:rPr>
          <w:sz w:val="22"/>
          <w:szCs w:val="22"/>
        </w:rPr>
        <w:t xml:space="preserve"> ville fungere uden denne institution. Kom også ind på hvorvidt og hvordan </w:t>
      </w:r>
      <w:r w:rsidR="008943F9">
        <w:rPr>
          <w:sz w:val="22"/>
          <w:szCs w:val="22"/>
        </w:rPr>
        <w:t>I</w:t>
      </w:r>
      <w:r>
        <w:rPr>
          <w:sz w:val="22"/>
          <w:szCs w:val="22"/>
        </w:rPr>
        <w:t xml:space="preserve"> som EU-borger</w:t>
      </w:r>
      <w:r w:rsidR="008943F9">
        <w:rPr>
          <w:sz w:val="22"/>
          <w:szCs w:val="22"/>
        </w:rPr>
        <w:t>e</w:t>
      </w:r>
      <w:r>
        <w:rPr>
          <w:sz w:val="22"/>
          <w:szCs w:val="22"/>
        </w:rPr>
        <w:t xml:space="preserve"> har indflydelse på </w:t>
      </w:r>
      <w:r w:rsidR="009133A6">
        <w:rPr>
          <w:sz w:val="22"/>
          <w:szCs w:val="22"/>
        </w:rPr>
        <w:t>EU-parlamentets</w:t>
      </w:r>
      <w:r>
        <w:rPr>
          <w:sz w:val="22"/>
          <w:szCs w:val="22"/>
        </w:rPr>
        <w:t xml:space="preserve"> arbejde.</w:t>
      </w:r>
    </w:p>
    <w:p w14:paraId="6F625D8D" w14:textId="2BABDBAA" w:rsidR="00E03726" w:rsidRPr="00163920" w:rsidRDefault="00E03726" w:rsidP="00686C5A">
      <w:pPr>
        <w:rPr>
          <w:sz w:val="22"/>
          <w:szCs w:val="22"/>
        </w:rPr>
      </w:pPr>
    </w:p>
    <w:p w14:paraId="1692162A" w14:textId="77777777" w:rsidR="00686C5A" w:rsidRDefault="00686C5A" w:rsidP="00686C5A">
      <w:pPr>
        <w:rPr>
          <w:sz w:val="22"/>
          <w:szCs w:val="22"/>
        </w:rPr>
      </w:pPr>
    </w:p>
    <w:p w14:paraId="19B26623" w14:textId="77777777" w:rsidR="007A4C72" w:rsidRDefault="007A4C72" w:rsidP="00686C5A">
      <w:pPr>
        <w:rPr>
          <w:sz w:val="22"/>
          <w:szCs w:val="22"/>
        </w:rPr>
      </w:pPr>
    </w:p>
    <w:p w14:paraId="6C050E93" w14:textId="77777777" w:rsidR="007A4C72" w:rsidRDefault="007A4C72" w:rsidP="00686C5A">
      <w:pPr>
        <w:rPr>
          <w:sz w:val="22"/>
          <w:szCs w:val="22"/>
        </w:rPr>
      </w:pPr>
    </w:p>
    <w:p w14:paraId="7F0FE297" w14:textId="6DF84FF5" w:rsidR="00686C5A" w:rsidRPr="00686C5A" w:rsidRDefault="00E03726" w:rsidP="00686C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</w:t>
      </w:r>
      <w:r w:rsidR="00686C5A" w:rsidRPr="00686C5A">
        <w:rPr>
          <w:b/>
          <w:sz w:val="22"/>
          <w:szCs w:val="22"/>
        </w:rPr>
        <w:t>Opgaver til EU-domstolen</w:t>
      </w:r>
    </w:p>
    <w:p w14:paraId="298B4D4F" w14:textId="6A204FFB" w:rsidR="00B94F73" w:rsidRPr="00163920" w:rsidRDefault="00E03726" w:rsidP="00B94F73">
      <w:pPr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 w:rsidR="00B94F73">
        <w:rPr>
          <w:sz w:val="22"/>
          <w:szCs w:val="22"/>
        </w:rPr>
        <w:t>Hvilken rolle i magtens tredeling udfylder EU-domstolen og hvem består den af?</w:t>
      </w:r>
    </w:p>
    <w:p w14:paraId="43BF5B69" w14:textId="77777777" w:rsidR="00686C5A" w:rsidRDefault="00686C5A" w:rsidP="00686C5A">
      <w:pPr>
        <w:rPr>
          <w:sz w:val="22"/>
          <w:szCs w:val="22"/>
        </w:rPr>
      </w:pPr>
    </w:p>
    <w:p w14:paraId="61B4D5EE" w14:textId="77777777" w:rsidR="00DD2DE4" w:rsidRPr="00163920" w:rsidRDefault="00DD2DE4" w:rsidP="00686C5A">
      <w:pPr>
        <w:rPr>
          <w:sz w:val="22"/>
          <w:szCs w:val="22"/>
        </w:rPr>
      </w:pPr>
    </w:p>
    <w:p w14:paraId="1F22B146" w14:textId="74A93243" w:rsidR="00686C5A" w:rsidRPr="00163920" w:rsidRDefault="00E03726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="00686C5A" w:rsidRPr="00163920">
        <w:rPr>
          <w:sz w:val="22"/>
          <w:szCs w:val="22"/>
        </w:rPr>
        <w:t xml:space="preserve">Hvad er EU-domstolens opgaver? </w:t>
      </w:r>
    </w:p>
    <w:p w14:paraId="10F79403" w14:textId="77777777" w:rsidR="00686C5A" w:rsidRDefault="00686C5A" w:rsidP="00686C5A">
      <w:pPr>
        <w:rPr>
          <w:sz w:val="22"/>
          <w:szCs w:val="22"/>
        </w:rPr>
      </w:pPr>
    </w:p>
    <w:p w14:paraId="31FCD19C" w14:textId="16B0CEE3" w:rsidR="00B94F73" w:rsidRDefault="00B94F73" w:rsidP="00686C5A">
      <w:pPr>
        <w:rPr>
          <w:sz w:val="22"/>
          <w:szCs w:val="22"/>
        </w:rPr>
      </w:pPr>
      <w:r>
        <w:rPr>
          <w:i/>
          <w:sz w:val="22"/>
          <w:szCs w:val="22"/>
        </w:rPr>
        <w:t>Inddrag begreberne: EU-rettens direkte virkning, EU-rettens forrang, præcedens og præjudiciel dom</w:t>
      </w:r>
    </w:p>
    <w:p w14:paraId="4B022556" w14:textId="77777777" w:rsidR="00B94F73" w:rsidRDefault="00B94F73" w:rsidP="00686C5A">
      <w:pPr>
        <w:rPr>
          <w:sz w:val="22"/>
          <w:szCs w:val="22"/>
        </w:rPr>
      </w:pPr>
    </w:p>
    <w:p w14:paraId="717FFE19" w14:textId="77777777" w:rsidR="00DD2DE4" w:rsidRPr="00163920" w:rsidRDefault="00DD2DE4" w:rsidP="00686C5A">
      <w:pPr>
        <w:rPr>
          <w:sz w:val="22"/>
          <w:szCs w:val="22"/>
        </w:rPr>
      </w:pPr>
    </w:p>
    <w:p w14:paraId="04F5F8CE" w14:textId="19FA2BA1" w:rsidR="00686C5A" w:rsidRPr="00163920" w:rsidRDefault="00E03726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686C5A" w:rsidRPr="00163920">
        <w:rPr>
          <w:sz w:val="22"/>
          <w:szCs w:val="22"/>
        </w:rPr>
        <w:t>Hvorfor hævder nogle, at EU-domstolen er ’aktivistisk’?</w:t>
      </w:r>
      <w:bookmarkStart w:id="0" w:name="_GoBack"/>
      <w:bookmarkEnd w:id="0"/>
    </w:p>
    <w:p w14:paraId="6B56B5C6" w14:textId="77777777" w:rsidR="00686C5A" w:rsidRDefault="00686C5A" w:rsidP="00686C5A">
      <w:pPr>
        <w:rPr>
          <w:sz w:val="22"/>
          <w:szCs w:val="22"/>
        </w:rPr>
      </w:pPr>
    </w:p>
    <w:p w14:paraId="564401D6" w14:textId="77777777" w:rsidR="00DD2DE4" w:rsidRDefault="00DD2DE4" w:rsidP="00686C5A">
      <w:pPr>
        <w:rPr>
          <w:sz w:val="22"/>
          <w:szCs w:val="22"/>
        </w:rPr>
      </w:pPr>
    </w:p>
    <w:p w14:paraId="1BF93125" w14:textId="2EC2F407" w:rsidR="00E03726" w:rsidRDefault="00E03726" w:rsidP="00E03726">
      <w:pPr>
        <w:rPr>
          <w:sz w:val="22"/>
          <w:szCs w:val="22"/>
        </w:rPr>
      </w:pPr>
      <w:r>
        <w:rPr>
          <w:sz w:val="22"/>
          <w:szCs w:val="22"/>
        </w:rPr>
        <w:t xml:space="preserve">4.4 Diskutér hvorfor </w:t>
      </w:r>
      <w:r w:rsidR="009133A6">
        <w:rPr>
          <w:sz w:val="22"/>
          <w:szCs w:val="22"/>
        </w:rPr>
        <w:t>EU-domstolen</w:t>
      </w:r>
      <w:r>
        <w:rPr>
          <w:sz w:val="22"/>
          <w:szCs w:val="22"/>
        </w:rPr>
        <w:t xml:space="preserve"> er vigtig for EU-samarbejdet og hvordan </w:t>
      </w:r>
      <w:r w:rsidR="009133A6">
        <w:rPr>
          <w:sz w:val="22"/>
          <w:szCs w:val="22"/>
        </w:rPr>
        <w:t>samarbejdet</w:t>
      </w:r>
      <w:r>
        <w:rPr>
          <w:sz w:val="22"/>
          <w:szCs w:val="22"/>
        </w:rPr>
        <w:t xml:space="preserve"> ville fungere uden denne institution. Kom også ind på hvorvidt og hvordan </w:t>
      </w:r>
      <w:r w:rsidR="008943F9">
        <w:rPr>
          <w:sz w:val="22"/>
          <w:szCs w:val="22"/>
        </w:rPr>
        <w:t>I</w:t>
      </w:r>
      <w:r>
        <w:rPr>
          <w:sz w:val="22"/>
          <w:szCs w:val="22"/>
        </w:rPr>
        <w:t xml:space="preserve"> som EU-borger</w:t>
      </w:r>
      <w:r w:rsidR="008943F9">
        <w:rPr>
          <w:sz w:val="22"/>
          <w:szCs w:val="22"/>
        </w:rPr>
        <w:t>e</w:t>
      </w:r>
      <w:r>
        <w:rPr>
          <w:sz w:val="22"/>
          <w:szCs w:val="22"/>
        </w:rPr>
        <w:t xml:space="preserve"> har indflydelse på </w:t>
      </w:r>
      <w:r w:rsidR="009133A6">
        <w:rPr>
          <w:sz w:val="22"/>
          <w:szCs w:val="22"/>
        </w:rPr>
        <w:t>EU-domstolens</w:t>
      </w:r>
      <w:r>
        <w:rPr>
          <w:sz w:val="22"/>
          <w:szCs w:val="22"/>
        </w:rPr>
        <w:t xml:space="preserve"> arbejde.</w:t>
      </w:r>
    </w:p>
    <w:p w14:paraId="265813B8" w14:textId="77777777" w:rsidR="00E03726" w:rsidRPr="00163920" w:rsidRDefault="00E03726" w:rsidP="00686C5A">
      <w:pPr>
        <w:rPr>
          <w:sz w:val="22"/>
          <w:szCs w:val="22"/>
        </w:rPr>
      </w:pPr>
    </w:p>
    <w:p w14:paraId="78885CF2" w14:textId="77777777" w:rsidR="00686C5A" w:rsidRDefault="00686C5A" w:rsidP="00686C5A">
      <w:pPr>
        <w:rPr>
          <w:sz w:val="22"/>
          <w:szCs w:val="22"/>
        </w:rPr>
      </w:pPr>
    </w:p>
    <w:p w14:paraId="0A075938" w14:textId="77777777" w:rsidR="00DD2DE4" w:rsidRDefault="00DD2DE4" w:rsidP="00686C5A">
      <w:pPr>
        <w:rPr>
          <w:sz w:val="22"/>
          <w:szCs w:val="22"/>
        </w:rPr>
      </w:pPr>
    </w:p>
    <w:p w14:paraId="48116B3B" w14:textId="77777777" w:rsidR="007A4C72" w:rsidRDefault="007A4C72" w:rsidP="00686C5A">
      <w:pPr>
        <w:rPr>
          <w:sz w:val="22"/>
          <w:szCs w:val="22"/>
        </w:rPr>
      </w:pPr>
    </w:p>
    <w:p w14:paraId="5A6FF4AF" w14:textId="683D288A" w:rsidR="00686C5A" w:rsidRDefault="00E03726" w:rsidP="00686C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5) </w:t>
      </w:r>
      <w:r w:rsidR="00686C5A" w:rsidRPr="00686C5A">
        <w:rPr>
          <w:b/>
          <w:sz w:val="22"/>
          <w:szCs w:val="22"/>
        </w:rPr>
        <w:t>Opgaver til Det Europæiske Råd</w:t>
      </w:r>
    </w:p>
    <w:p w14:paraId="252E4963" w14:textId="77777777" w:rsidR="00E03726" w:rsidRPr="00686C5A" w:rsidRDefault="00E03726" w:rsidP="00686C5A">
      <w:pPr>
        <w:rPr>
          <w:b/>
          <w:sz w:val="22"/>
          <w:szCs w:val="22"/>
        </w:rPr>
      </w:pPr>
    </w:p>
    <w:p w14:paraId="176A1907" w14:textId="0D493477" w:rsidR="00B94F73" w:rsidRPr="00163920" w:rsidRDefault="00E03726" w:rsidP="00B94F73">
      <w:pPr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B94F73">
        <w:rPr>
          <w:sz w:val="22"/>
          <w:szCs w:val="22"/>
        </w:rPr>
        <w:t>Hvilken overordnet rolle i EU-samarbejdet har Det Europæiske Råd og hvem består det af?</w:t>
      </w:r>
    </w:p>
    <w:p w14:paraId="3C7BDE22" w14:textId="77777777" w:rsidR="00686C5A" w:rsidRDefault="00686C5A" w:rsidP="00686C5A">
      <w:pPr>
        <w:rPr>
          <w:sz w:val="22"/>
          <w:szCs w:val="22"/>
        </w:rPr>
      </w:pPr>
    </w:p>
    <w:p w14:paraId="7BC20F90" w14:textId="77777777" w:rsidR="00E03726" w:rsidRPr="00163920" w:rsidRDefault="00E03726" w:rsidP="00686C5A">
      <w:pPr>
        <w:rPr>
          <w:sz w:val="22"/>
          <w:szCs w:val="22"/>
        </w:rPr>
      </w:pPr>
    </w:p>
    <w:p w14:paraId="77058B3A" w14:textId="4C6E7626" w:rsidR="00686C5A" w:rsidRDefault="00E03726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686C5A" w:rsidRPr="00163920">
        <w:rPr>
          <w:sz w:val="22"/>
          <w:szCs w:val="22"/>
        </w:rPr>
        <w:t>Hvordan arbejder Det Europæiske Råd?</w:t>
      </w:r>
    </w:p>
    <w:p w14:paraId="4DD328FF" w14:textId="77777777" w:rsidR="00B94F73" w:rsidRDefault="00B94F73" w:rsidP="00686C5A">
      <w:pPr>
        <w:rPr>
          <w:sz w:val="22"/>
          <w:szCs w:val="22"/>
        </w:rPr>
      </w:pPr>
    </w:p>
    <w:p w14:paraId="38D88FA3" w14:textId="081880CB" w:rsidR="00B94F73" w:rsidRPr="00163920" w:rsidRDefault="00B94F73" w:rsidP="00686C5A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Inddrag begreberne: Rådskonklusioner og den faste formand</w:t>
      </w:r>
    </w:p>
    <w:p w14:paraId="2ABB17D9" w14:textId="77777777" w:rsidR="00686C5A" w:rsidRDefault="00686C5A" w:rsidP="00686C5A">
      <w:pPr>
        <w:rPr>
          <w:sz w:val="22"/>
          <w:szCs w:val="22"/>
        </w:rPr>
      </w:pPr>
    </w:p>
    <w:p w14:paraId="5EDBF4C8" w14:textId="77777777" w:rsidR="00E03726" w:rsidRPr="00163920" w:rsidRDefault="00E03726" w:rsidP="00686C5A">
      <w:pPr>
        <w:rPr>
          <w:sz w:val="22"/>
          <w:szCs w:val="22"/>
        </w:rPr>
      </w:pPr>
    </w:p>
    <w:p w14:paraId="668EA956" w14:textId="44B75D21" w:rsidR="00686C5A" w:rsidRPr="00163920" w:rsidRDefault="00E03726" w:rsidP="00686C5A">
      <w:pPr>
        <w:rPr>
          <w:sz w:val="22"/>
          <w:szCs w:val="22"/>
        </w:rPr>
      </w:pPr>
      <w:r>
        <w:rPr>
          <w:sz w:val="22"/>
          <w:szCs w:val="22"/>
        </w:rPr>
        <w:t xml:space="preserve">5.3 </w:t>
      </w:r>
      <w:r w:rsidR="00686C5A" w:rsidRPr="00163920">
        <w:rPr>
          <w:sz w:val="22"/>
          <w:szCs w:val="22"/>
        </w:rPr>
        <w:t>Hvad kan Det Europæiske Råd træffe beslutninger om?</w:t>
      </w:r>
    </w:p>
    <w:p w14:paraId="0A03295A" w14:textId="77777777" w:rsidR="00686C5A" w:rsidRDefault="00686C5A" w:rsidP="00686C5A"/>
    <w:p w14:paraId="374A8508" w14:textId="77777777" w:rsidR="00E03726" w:rsidRDefault="00E03726" w:rsidP="00686C5A"/>
    <w:p w14:paraId="3E643457" w14:textId="71D70F07" w:rsidR="00686C5A" w:rsidRPr="0014725A" w:rsidRDefault="00E03726">
      <w:pPr>
        <w:rPr>
          <w:sz w:val="22"/>
          <w:szCs w:val="22"/>
        </w:rPr>
      </w:pPr>
      <w:r>
        <w:rPr>
          <w:sz w:val="22"/>
          <w:szCs w:val="22"/>
        </w:rPr>
        <w:t xml:space="preserve">5.4 Diskutér hvorfor </w:t>
      </w:r>
      <w:r w:rsidR="009133A6">
        <w:rPr>
          <w:sz w:val="22"/>
          <w:szCs w:val="22"/>
        </w:rPr>
        <w:t>Det Europæiske Råd</w:t>
      </w:r>
      <w:r>
        <w:rPr>
          <w:sz w:val="22"/>
          <w:szCs w:val="22"/>
        </w:rPr>
        <w:t xml:space="preserve"> er vigtig</w:t>
      </w:r>
      <w:r w:rsidR="009133A6">
        <w:rPr>
          <w:sz w:val="22"/>
          <w:szCs w:val="22"/>
        </w:rPr>
        <w:t>t</w:t>
      </w:r>
      <w:r>
        <w:rPr>
          <w:sz w:val="22"/>
          <w:szCs w:val="22"/>
        </w:rPr>
        <w:t xml:space="preserve"> for EU-samarbejdet og hvordan </w:t>
      </w:r>
      <w:r w:rsidR="009133A6">
        <w:rPr>
          <w:sz w:val="22"/>
          <w:szCs w:val="22"/>
        </w:rPr>
        <w:t>samarbejdet</w:t>
      </w:r>
      <w:r>
        <w:rPr>
          <w:sz w:val="22"/>
          <w:szCs w:val="22"/>
        </w:rPr>
        <w:t xml:space="preserve"> ville fungere uden denne institution. Kom også ind på hvorvidt og hvordan </w:t>
      </w:r>
      <w:r w:rsidR="008943F9">
        <w:rPr>
          <w:sz w:val="22"/>
          <w:szCs w:val="22"/>
        </w:rPr>
        <w:t>I</w:t>
      </w:r>
      <w:r>
        <w:rPr>
          <w:sz w:val="22"/>
          <w:szCs w:val="22"/>
        </w:rPr>
        <w:t xml:space="preserve"> som EU-borger</w:t>
      </w:r>
      <w:r w:rsidR="008943F9">
        <w:rPr>
          <w:sz w:val="22"/>
          <w:szCs w:val="22"/>
        </w:rPr>
        <w:t>e</w:t>
      </w:r>
      <w:r>
        <w:rPr>
          <w:sz w:val="22"/>
          <w:szCs w:val="22"/>
        </w:rPr>
        <w:t xml:space="preserve"> har indflydelse på </w:t>
      </w:r>
      <w:r w:rsidR="009133A6">
        <w:rPr>
          <w:sz w:val="22"/>
          <w:szCs w:val="22"/>
        </w:rPr>
        <w:t>Det Europæiske Råds</w:t>
      </w:r>
      <w:r>
        <w:rPr>
          <w:sz w:val="22"/>
          <w:szCs w:val="22"/>
        </w:rPr>
        <w:t xml:space="preserve"> arbejde.</w:t>
      </w:r>
    </w:p>
    <w:sectPr w:rsidR="00686C5A" w:rsidRPr="0014725A" w:rsidSect="00DD2D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4A"/>
    <w:rsid w:val="0014725A"/>
    <w:rsid w:val="00221006"/>
    <w:rsid w:val="0043587B"/>
    <w:rsid w:val="00686C5A"/>
    <w:rsid w:val="007056C6"/>
    <w:rsid w:val="007A4C72"/>
    <w:rsid w:val="007F4D71"/>
    <w:rsid w:val="00880114"/>
    <w:rsid w:val="008943F9"/>
    <w:rsid w:val="009133A6"/>
    <w:rsid w:val="009F534A"/>
    <w:rsid w:val="00B91672"/>
    <w:rsid w:val="00B94F73"/>
    <w:rsid w:val="00C629A8"/>
    <w:rsid w:val="00DD2DE4"/>
    <w:rsid w:val="00E03726"/>
    <w:rsid w:val="00F271E9"/>
    <w:rsid w:val="00F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DB6E"/>
  <w14:defaultImageDpi w14:val="300"/>
  <w15:docId w15:val="{CB73C7E6-A118-4C38-8699-AFF8602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3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271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71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71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71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71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1E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454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12</cp:revision>
  <cp:lastPrinted>2019-10-07T18:15:00Z</cp:lastPrinted>
  <dcterms:created xsi:type="dcterms:W3CDTF">2019-09-23T14:59:00Z</dcterms:created>
  <dcterms:modified xsi:type="dcterms:W3CDTF">2019-12-14T14:10:00Z</dcterms:modified>
</cp:coreProperties>
</file>