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6184" w14:textId="70B41FE1" w:rsidR="005B40B9" w:rsidRPr="005B40B9" w:rsidRDefault="005B40B9" w:rsidP="005B40B9">
      <w:pPr>
        <w:jc w:val="both"/>
        <w:rPr>
          <w:rFonts w:cstheme="minorHAnsi"/>
          <w:b/>
          <w:bCs/>
          <w:sz w:val="32"/>
          <w:szCs w:val="32"/>
          <w:lang w:val="en-US"/>
        </w:rPr>
      </w:pPr>
      <w:r w:rsidRPr="005B40B9">
        <w:rPr>
          <w:rFonts w:cstheme="minorHAnsi"/>
          <w:b/>
          <w:bCs/>
          <w:sz w:val="32"/>
          <w:szCs w:val="32"/>
          <w:lang w:val="en-US"/>
        </w:rPr>
        <w:t>True love</w:t>
      </w:r>
    </w:p>
    <w:p w14:paraId="402DC7CA" w14:textId="77777777" w:rsidR="005B40B9" w:rsidRDefault="005B40B9" w:rsidP="005B40B9">
      <w:p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“Answer 36” vs. “Hear Me Out”, p. 91</w:t>
      </w:r>
    </w:p>
    <w:p w14:paraId="6340DF8B" w14:textId="77777777" w:rsidR="005B40B9" w:rsidRDefault="005B40B9" w:rsidP="005B40B9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On your own, re-listen to Judith singing the song “Answer 36” </w:t>
      </w:r>
      <w:r>
        <w:rPr>
          <w:rFonts w:cstheme="minorHAnsi"/>
          <w:lang w:val="en-GB"/>
        </w:rPr>
        <w:t xml:space="preserve">in ep. 3 </w:t>
      </w:r>
      <w:r>
        <w:rPr>
          <w:rFonts w:cstheme="minorHAnsi"/>
          <w:lang w:val="en-GB"/>
        </w:rPr>
        <w:t>(12:53-16:30 min</w:t>
      </w:r>
      <w:r>
        <w:rPr>
          <w:rFonts w:cstheme="minorHAnsi"/>
          <w:lang w:val="en-GB"/>
        </w:rPr>
        <w:t>utes</w:t>
      </w:r>
      <w:r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F</w:t>
      </w:r>
      <w:r>
        <w:rPr>
          <w:rFonts w:cstheme="minorHAnsi"/>
          <w:lang w:val="en-GB"/>
        </w:rPr>
        <w:t xml:space="preserve">ill out the </w:t>
      </w:r>
      <w:r>
        <w:rPr>
          <w:rFonts w:cstheme="minorHAnsi"/>
          <w:lang w:val="en-GB"/>
        </w:rPr>
        <w:t>worksheet</w:t>
      </w:r>
      <w:r>
        <w:rPr>
          <w:rFonts w:cstheme="minorHAnsi"/>
          <w:lang w:val="en-GB"/>
        </w:rPr>
        <w:t xml:space="preserve"> below with comments and examples along the way. </w:t>
      </w:r>
    </w:p>
    <w:p w14:paraId="37566B20" w14:textId="1A0D13E0" w:rsidR="005B40B9" w:rsidRDefault="005B40B9" w:rsidP="005B40B9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Afterwards, go back to ep</w:t>
      </w:r>
      <w:r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1 and listen to Judith singing “Hear Me Out” (7:00-10:30 min</w:t>
      </w:r>
      <w:r>
        <w:rPr>
          <w:rFonts w:cstheme="minorHAnsi"/>
          <w:lang w:val="en-GB"/>
        </w:rPr>
        <w:t>utes</w:t>
      </w:r>
      <w:r>
        <w:rPr>
          <w:rFonts w:cstheme="minorHAnsi"/>
          <w:lang w:val="en-GB"/>
        </w:rPr>
        <w:t xml:space="preserve">), filling out the other part of the table.  </w:t>
      </w:r>
    </w:p>
    <w:p w14:paraId="09586B38" w14:textId="77777777" w:rsidR="005B40B9" w:rsidRDefault="005B40B9" w:rsidP="005B40B9">
      <w:pPr>
        <w:spacing w:line="360" w:lineRule="auto"/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35"/>
        <w:gridCol w:w="3378"/>
        <w:gridCol w:w="3215"/>
      </w:tblGrid>
      <w:tr w:rsidR="005B40B9" w:rsidRPr="006E1A0C" w14:paraId="1788D181" w14:textId="77777777" w:rsidTr="00AB190A">
        <w:trPr>
          <w:trHeight w:val="977"/>
        </w:trPr>
        <w:tc>
          <w:tcPr>
            <w:tcW w:w="3035" w:type="dxa"/>
            <w:shd w:val="clear" w:color="auto" w:fill="D0CECE" w:themeFill="background2" w:themeFillShade="E6"/>
            <w:vAlign w:val="center"/>
          </w:tcPr>
          <w:p w14:paraId="2015E67D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378" w:type="dxa"/>
            <w:shd w:val="clear" w:color="auto" w:fill="E7E6E6" w:themeFill="background2"/>
            <w:vAlign w:val="center"/>
          </w:tcPr>
          <w:p w14:paraId="03380428" w14:textId="77777777" w:rsidR="005B40B9" w:rsidRPr="004A2771" w:rsidRDefault="005B40B9" w:rsidP="00AB190A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A2771">
              <w:rPr>
                <w:rFonts w:cstheme="minorHAnsi"/>
                <w:b/>
                <w:bCs/>
                <w:lang w:val="en-GB"/>
              </w:rPr>
              <w:t>“Question 36”</w:t>
            </w:r>
          </w:p>
        </w:tc>
        <w:tc>
          <w:tcPr>
            <w:tcW w:w="3215" w:type="dxa"/>
            <w:shd w:val="clear" w:color="auto" w:fill="E7E6E6" w:themeFill="background2"/>
            <w:vAlign w:val="center"/>
          </w:tcPr>
          <w:p w14:paraId="17043598" w14:textId="77777777" w:rsidR="005B40B9" w:rsidRPr="004A2771" w:rsidRDefault="005B40B9" w:rsidP="00AB190A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A2771">
              <w:rPr>
                <w:rFonts w:cstheme="minorHAnsi"/>
                <w:b/>
                <w:bCs/>
                <w:lang w:val="en-GB"/>
              </w:rPr>
              <w:t>“Hear Me Out”</w:t>
            </w:r>
          </w:p>
        </w:tc>
      </w:tr>
      <w:tr w:rsidR="005B40B9" w:rsidRPr="009730BF" w14:paraId="57160784" w14:textId="77777777" w:rsidTr="00AB190A">
        <w:trPr>
          <w:trHeight w:val="977"/>
        </w:trPr>
        <w:tc>
          <w:tcPr>
            <w:tcW w:w="3035" w:type="dxa"/>
            <w:shd w:val="clear" w:color="auto" w:fill="E7E6E6" w:themeFill="background2"/>
            <w:vAlign w:val="center"/>
          </w:tcPr>
          <w:p w14:paraId="76D9FEB4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E1A0C">
              <w:rPr>
                <w:rFonts w:cstheme="minorHAnsi"/>
                <w:sz w:val="20"/>
                <w:szCs w:val="20"/>
                <w:lang w:val="en-GB"/>
              </w:rPr>
              <w:t>What kind of outer obstacles is Natalie/Judith facing?</w:t>
            </w:r>
          </w:p>
        </w:tc>
        <w:tc>
          <w:tcPr>
            <w:tcW w:w="3378" w:type="dxa"/>
            <w:vAlign w:val="center"/>
          </w:tcPr>
          <w:p w14:paraId="240D2C1D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28621D98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40B9" w:rsidRPr="009730BF" w14:paraId="6614EFD7" w14:textId="77777777" w:rsidTr="00AB190A">
        <w:trPr>
          <w:trHeight w:val="977"/>
        </w:trPr>
        <w:tc>
          <w:tcPr>
            <w:tcW w:w="3035" w:type="dxa"/>
            <w:shd w:val="clear" w:color="auto" w:fill="E7E6E6" w:themeFill="background2"/>
            <w:vAlign w:val="center"/>
          </w:tcPr>
          <w:p w14:paraId="032B2EBF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E1A0C">
              <w:rPr>
                <w:rFonts w:cstheme="minorHAnsi"/>
                <w:sz w:val="20"/>
                <w:szCs w:val="20"/>
                <w:lang w:val="en-GB"/>
              </w:rPr>
              <w:t>What kind of inner obstacles is she facing?</w:t>
            </w:r>
          </w:p>
        </w:tc>
        <w:tc>
          <w:tcPr>
            <w:tcW w:w="3378" w:type="dxa"/>
            <w:vAlign w:val="center"/>
          </w:tcPr>
          <w:p w14:paraId="2AACF60F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4868586C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40B9" w:rsidRPr="009730BF" w14:paraId="6A475557" w14:textId="77777777" w:rsidTr="00AB190A">
        <w:trPr>
          <w:trHeight w:val="977"/>
        </w:trPr>
        <w:tc>
          <w:tcPr>
            <w:tcW w:w="3035" w:type="dxa"/>
            <w:shd w:val="clear" w:color="auto" w:fill="E7E6E6" w:themeFill="background2"/>
            <w:vAlign w:val="center"/>
          </w:tcPr>
          <w:p w14:paraId="4C41E552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What’s her actual goal and the reason for her singing the song?</w:t>
            </w:r>
          </w:p>
        </w:tc>
        <w:tc>
          <w:tcPr>
            <w:tcW w:w="3378" w:type="dxa"/>
            <w:vAlign w:val="center"/>
          </w:tcPr>
          <w:p w14:paraId="170748F1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0D860A57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40B9" w:rsidRPr="009730BF" w14:paraId="234D03E0" w14:textId="77777777" w:rsidTr="00AB190A">
        <w:trPr>
          <w:trHeight w:val="977"/>
        </w:trPr>
        <w:tc>
          <w:tcPr>
            <w:tcW w:w="3035" w:type="dxa"/>
            <w:shd w:val="clear" w:color="auto" w:fill="E7E6E6" w:themeFill="background2"/>
            <w:vAlign w:val="center"/>
          </w:tcPr>
          <w:p w14:paraId="4DA1CB1D" w14:textId="77777777" w:rsidR="005B40B9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Who or what can help her reach that goal?</w:t>
            </w:r>
          </w:p>
        </w:tc>
        <w:tc>
          <w:tcPr>
            <w:tcW w:w="3378" w:type="dxa"/>
            <w:vAlign w:val="center"/>
          </w:tcPr>
          <w:p w14:paraId="52F9EF93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5968C4A6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40B9" w:rsidRPr="009730BF" w14:paraId="374796EA" w14:textId="77777777" w:rsidTr="00AB190A">
        <w:trPr>
          <w:trHeight w:val="977"/>
        </w:trPr>
        <w:tc>
          <w:tcPr>
            <w:tcW w:w="3035" w:type="dxa"/>
            <w:shd w:val="clear" w:color="auto" w:fill="E7E6E6" w:themeFill="background2"/>
            <w:vAlign w:val="center"/>
          </w:tcPr>
          <w:p w14:paraId="5C9A6D9B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E1A0C">
              <w:rPr>
                <w:rFonts w:cstheme="minorHAnsi"/>
                <w:sz w:val="20"/>
                <w:szCs w:val="20"/>
                <w:lang w:val="en-GB"/>
              </w:rPr>
              <w:t xml:space="preserve">Describe the development she </w:t>
            </w:r>
            <w:r>
              <w:rPr>
                <w:rFonts w:cstheme="minorHAnsi"/>
                <w:sz w:val="20"/>
                <w:szCs w:val="20"/>
                <w:lang w:val="en-GB"/>
              </w:rPr>
              <w:t>is going</w:t>
            </w:r>
            <w:r w:rsidRPr="006E1A0C">
              <w:rPr>
                <w:rFonts w:cstheme="minorHAnsi"/>
                <w:sz w:val="20"/>
                <w:szCs w:val="20"/>
                <w:lang w:val="en-GB"/>
              </w:rPr>
              <w:t xml:space="preserve"> through during the song – if any.</w:t>
            </w:r>
          </w:p>
        </w:tc>
        <w:tc>
          <w:tcPr>
            <w:tcW w:w="3378" w:type="dxa"/>
            <w:vAlign w:val="center"/>
          </w:tcPr>
          <w:p w14:paraId="2B6BCD38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61ACA520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40B9" w:rsidRPr="009730BF" w14:paraId="69751310" w14:textId="77777777" w:rsidTr="00AB190A">
        <w:trPr>
          <w:trHeight w:val="977"/>
        </w:trPr>
        <w:tc>
          <w:tcPr>
            <w:tcW w:w="3035" w:type="dxa"/>
            <w:shd w:val="clear" w:color="auto" w:fill="E7E6E6" w:themeFill="background2"/>
            <w:vAlign w:val="center"/>
          </w:tcPr>
          <w:p w14:paraId="50756420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Does she come off as a weak or strong character?</w:t>
            </w:r>
          </w:p>
        </w:tc>
        <w:tc>
          <w:tcPr>
            <w:tcW w:w="3378" w:type="dxa"/>
            <w:vAlign w:val="center"/>
          </w:tcPr>
          <w:p w14:paraId="428F06A7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03FF0525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40B9" w:rsidRPr="009730BF" w14:paraId="6391300D" w14:textId="77777777" w:rsidTr="00AB190A">
        <w:trPr>
          <w:trHeight w:val="977"/>
        </w:trPr>
        <w:tc>
          <w:tcPr>
            <w:tcW w:w="3035" w:type="dxa"/>
            <w:shd w:val="clear" w:color="auto" w:fill="E7E6E6" w:themeFill="background2"/>
            <w:vAlign w:val="center"/>
          </w:tcPr>
          <w:p w14:paraId="4B69369C" w14:textId="77777777" w:rsidR="005B40B9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How does the spoken-word snippet at the end reflect her situation? </w:t>
            </w:r>
          </w:p>
        </w:tc>
        <w:tc>
          <w:tcPr>
            <w:tcW w:w="3378" w:type="dxa"/>
            <w:vAlign w:val="center"/>
          </w:tcPr>
          <w:p w14:paraId="1E60EACC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071C4BB6" w14:textId="77777777" w:rsidR="005B40B9" w:rsidRPr="006E1A0C" w:rsidRDefault="005B40B9" w:rsidP="00AB190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3ED3FA2" w14:textId="77777777" w:rsidR="005B40B9" w:rsidRDefault="005B40B9" w:rsidP="005B40B9">
      <w:pPr>
        <w:spacing w:line="360" w:lineRule="auto"/>
        <w:rPr>
          <w:rFonts w:cstheme="minorHAnsi"/>
          <w:lang w:val="en-GB"/>
        </w:rPr>
      </w:pPr>
    </w:p>
    <w:p w14:paraId="4FAF0CAE" w14:textId="55A2A537" w:rsidR="005B40B9" w:rsidRDefault="005B40B9" w:rsidP="005B40B9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Share your findings in class, </w:t>
      </w:r>
      <w:proofErr w:type="gramStart"/>
      <w:r>
        <w:rPr>
          <w:rFonts w:cstheme="minorHAnsi"/>
          <w:lang w:val="en-GB"/>
        </w:rPr>
        <w:t>c</w:t>
      </w:r>
      <w:r w:rsidRPr="00796FC4">
        <w:rPr>
          <w:rFonts w:cstheme="minorHAnsi"/>
          <w:lang w:val="en-GB"/>
        </w:rPr>
        <w:t>ompar</w:t>
      </w:r>
      <w:r>
        <w:rPr>
          <w:rFonts w:cstheme="minorHAnsi"/>
          <w:lang w:val="en-GB"/>
        </w:rPr>
        <w:t xml:space="preserve">ing and </w:t>
      </w:r>
      <w:r w:rsidRPr="00796FC4">
        <w:rPr>
          <w:rFonts w:cstheme="minorHAnsi"/>
          <w:lang w:val="en-GB"/>
        </w:rPr>
        <w:t>contrast</w:t>
      </w:r>
      <w:r>
        <w:rPr>
          <w:rFonts w:cstheme="minorHAnsi"/>
          <w:lang w:val="en-GB"/>
        </w:rPr>
        <w:t>ing</w:t>
      </w:r>
      <w:proofErr w:type="gramEnd"/>
      <w:r>
        <w:rPr>
          <w:rFonts w:cstheme="minorHAnsi"/>
          <w:lang w:val="en-GB"/>
        </w:rPr>
        <w:t xml:space="preserve"> the two songs while also commenting on Judith’s development </w:t>
      </w:r>
      <w:r>
        <w:rPr>
          <w:rFonts w:cstheme="minorHAnsi"/>
          <w:lang w:val="en-GB"/>
        </w:rPr>
        <w:t>in</w:t>
      </w:r>
      <w:r>
        <w:rPr>
          <w:rFonts w:cstheme="minorHAnsi"/>
          <w:lang w:val="en-GB"/>
        </w:rPr>
        <w:t xml:space="preserve"> the lyrics. How do the following underline this character change</w:t>
      </w:r>
      <w:r>
        <w:rPr>
          <w:rFonts w:cstheme="minorHAnsi"/>
          <w:lang w:val="en-GB"/>
        </w:rPr>
        <w:t>?</w:t>
      </w:r>
    </w:p>
    <w:p w14:paraId="09865F75" w14:textId="77777777" w:rsidR="005B40B9" w:rsidRDefault="005B40B9" w:rsidP="005B40B9">
      <w:pPr>
        <w:pStyle w:val="Listeafsnit"/>
        <w:numPr>
          <w:ilvl w:val="0"/>
          <w:numId w:val="2"/>
        </w:numPr>
        <w:spacing w:line="360" w:lineRule="auto"/>
        <w:ind w:left="1134" w:hanging="567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The use of pronouns</w:t>
      </w:r>
    </w:p>
    <w:p w14:paraId="0308C2BB" w14:textId="77777777" w:rsidR="005B40B9" w:rsidRDefault="005B40B9" w:rsidP="005B40B9">
      <w:pPr>
        <w:pStyle w:val="Listeafsnit"/>
        <w:numPr>
          <w:ilvl w:val="0"/>
          <w:numId w:val="2"/>
        </w:numPr>
        <w:spacing w:line="360" w:lineRule="auto"/>
        <w:ind w:left="1134" w:hanging="567"/>
        <w:rPr>
          <w:rFonts w:cstheme="minorHAnsi"/>
          <w:lang w:val="en-GB"/>
        </w:rPr>
      </w:pPr>
      <w:r w:rsidRPr="00504A45">
        <w:rPr>
          <w:rFonts w:cstheme="minorHAnsi"/>
          <w:lang w:val="en-GB"/>
        </w:rPr>
        <w:t>The use of instruments and vocal</w:t>
      </w:r>
      <w:r>
        <w:rPr>
          <w:rFonts w:cstheme="minorHAnsi"/>
          <w:lang w:val="en-GB"/>
        </w:rPr>
        <w:t>s</w:t>
      </w:r>
    </w:p>
    <w:p w14:paraId="04CF515D" w14:textId="2E7E2A75" w:rsidR="00E27F0D" w:rsidRPr="005B40B9" w:rsidRDefault="005B40B9" w:rsidP="009C13F0">
      <w:pPr>
        <w:pStyle w:val="Listeafsnit"/>
        <w:numPr>
          <w:ilvl w:val="0"/>
          <w:numId w:val="2"/>
        </w:numPr>
        <w:spacing w:line="360" w:lineRule="auto"/>
        <w:ind w:left="1134" w:hanging="567"/>
        <w:rPr>
          <w:rFonts w:cstheme="minorHAnsi"/>
          <w:lang w:val="en-GB"/>
        </w:rPr>
      </w:pPr>
      <w:r w:rsidRPr="00504A45">
        <w:rPr>
          <w:rFonts w:cstheme="minorHAnsi"/>
          <w:lang w:val="en-GB"/>
        </w:rPr>
        <w:t>The use of the same melody</w:t>
      </w:r>
      <w:r>
        <w:rPr>
          <w:rFonts w:cstheme="minorHAnsi"/>
          <w:lang w:val="en-GB"/>
        </w:rPr>
        <w:t>.</w:t>
      </w:r>
      <w:r w:rsidRPr="00504A45">
        <w:rPr>
          <w:rFonts w:cstheme="minorHAnsi"/>
          <w:lang w:val="en-GB"/>
        </w:rPr>
        <w:t xml:space="preserve"> </w:t>
      </w:r>
    </w:p>
    <w:sectPr w:rsidR="00E27F0D" w:rsidRPr="005B40B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52BD" w14:textId="77777777" w:rsidR="0057044B" w:rsidRDefault="0057044B" w:rsidP="00EA2DD8">
      <w:pPr>
        <w:spacing w:after="0" w:line="240" w:lineRule="auto"/>
      </w:pPr>
      <w:r>
        <w:separator/>
      </w:r>
    </w:p>
  </w:endnote>
  <w:endnote w:type="continuationSeparator" w:id="0">
    <w:p w14:paraId="4BD92631" w14:textId="77777777" w:rsidR="0057044B" w:rsidRDefault="0057044B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BA42" w14:textId="77777777" w:rsidR="0057044B" w:rsidRDefault="0057044B" w:rsidP="00EA2DD8">
      <w:pPr>
        <w:spacing w:after="0" w:line="240" w:lineRule="auto"/>
      </w:pPr>
      <w:r>
        <w:separator/>
      </w:r>
    </w:p>
  </w:footnote>
  <w:footnote w:type="continuationSeparator" w:id="0">
    <w:p w14:paraId="673517F2" w14:textId="77777777" w:rsidR="0057044B" w:rsidRDefault="0057044B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707">
    <w:abstractNumId w:val="1"/>
  </w:num>
  <w:num w:numId="2" w16cid:durableId="69770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B1C8E"/>
    <w:rsid w:val="00132ACB"/>
    <w:rsid w:val="0057044B"/>
    <w:rsid w:val="005B40B9"/>
    <w:rsid w:val="00754AEE"/>
    <w:rsid w:val="00772D0A"/>
    <w:rsid w:val="0090263F"/>
    <w:rsid w:val="009C13F0"/>
    <w:rsid w:val="00D5604B"/>
    <w:rsid w:val="00D7692B"/>
    <w:rsid w:val="00DB40EA"/>
    <w:rsid w:val="00E61509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892</Characters>
  <Application>Microsoft Office Word</Application>
  <DocSecurity>0</DocSecurity>
  <Lines>89</Lines>
  <Paragraphs>30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2023-04-14T12:35:00Z</dcterms:created>
  <dcterms:modified xsi:type="dcterms:W3CDTF">2023-04-14T12:35:00Z</dcterms:modified>
</cp:coreProperties>
</file>