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9A43" w14:textId="6BA88FF1" w:rsidR="009B1220" w:rsidRDefault="009B1220" w:rsidP="009B1220">
      <w:pPr>
        <w:pStyle w:val="Titel"/>
      </w:pPr>
      <w:bookmarkStart w:id="0" w:name="_Toc155897307"/>
      <w:r>
        <w:t xml:space="preserve">3.5 </w:t>
      </w:r>
      <w:r w:rsidRPr="00EE6476">
        <w:t>Cases</w:t>
      </w:r>
      <w:r>
        <w:t xml:space="preserve"> til diskussion af styrker og svagheder ved kvalitativ og kvantitativ metode</w:t>
      </w:r>
      <w:bookmarkEnd w:id="0"/>
    </w:p>
    <w:p w14:paraId="26BEF54C" w14:textId="77777777" w:rsidR="00F56EB2" w:rsidRPr="00F56EB2" w:rsidRDefault="00F56EB2" w:rsidP="00F56EB2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095"/>
      </w:tblGrid>
      <w:tr w:rsidR="009B1220" w14:paraId="7D71468C" w14:textId="77777777" w:rsidTr="002235C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D402" w14:textId="77777777" w:rsidR="009B1220" w:rsidRDefault="009B1220" w:rsidP="002235C4">
            <w:pPr>
              <w:widowControl w:val="0"/>
              <w:spacing w:line="240" w:lineRule="auto"/>
            </w:pPr>
            <w:r>
              <w:t>Formål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1822" w14:textId="77777777" w:rsidR="009B1220" w:rsidRDefault="009B1220" w:rsidP="002235C4">
            <w:pPr>
              <w:widowControl w:val="0"/>
              <w:spacing w:line="240" w:lineRule="auto"/>
            </w:pPr>
            <w:r>
              <w:t xml:space="preserve">Formålet er at bevidstgøre eleverne om, at det altid er problemformuleringen og dét man ønsker at undersøge, der dikterer metoden og ikke den anden vej rundt. </w:t>
            </w:r>
          </w:p>
          <w:p w14:paraId="49DEAE29" w14:textId="77777777" w:rsidR="009B1220" w:rsidRDefault="009B1220" w:rsidP="002235C4">
            <w:pPr>
              <w:widowControl w:val="0"/>
              <w:spacing w:line="240" w:lineRule="auto"/>
            </w:pPr>
            <w:r>
              <w:t>Desuden er formålet at give indblik i, hvilke metodiske tilgange, der er brugt i forskellige undersøgelser og at få eleverne til at reflektere over styrker og svagheder ved fremgangsmåden. De skal også overveje, om man kunne undersøge samme problemstilling på en anden måde – og hvilke styrker og svagheder det måtte føre med sig.</w:t>
            </w:r>
          </w:p>
          <w:p w14:paraId="7ECC449D" w14:textId="77777777" w:rsidR="009B1220" w:rsidRDefault="009B1220" w:rsidP="002235C4">
            <w:pPr>
              <w:widowControl w:val="0"/>
              <w:spacing w:line="240" w:lineRule="auto"/>
            </w:pPr>
            <w:r>
              <w:t>Hensigten er dermed at konkretisere nogle af de metodiske overvejelser, der kan være meget abstrakte for eleverne, hvis de foregår rent teoretisk.</w:t>
            </w:r>
          </w:p>
        </w:tc>
      </w:tr>
      <w:tr w:rsidR="009B1220" w14:paraId="3D850E23" w14:textId="77777777" w:rsidTr="002235C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7173" w14:textId="77777777" w:rsidR="009B1220" w:rsidRDefault="009B1220" w:rsidP="002235C4">
            <w:pPr>
              <w:widowControl w:val="0"/>
              <w:spacing w:line="240" w:lineRule="auto"/>
            </w:pPr>
            <w:r>
              <w:t>Hvornår i forløbet?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4E13" w14:textId="794CACBE" w:rsidR="009B1220" w:rsidRDefault="009B1220" w:rsidP="002235C4">
            <w:pPr>
              <w:widowControl w:val="0"/>
              <w:spacing w:line="240" w:lineRule="auto"/>
            </w:pPr>
            <w:r>
              <w:t>Efter eleverne har prøvet kræfter med både kvalitativ og kvantitativ metode, så de kan reflektere over styrker og svagheder</w:t>
            </w:r>
            <w:r w:rsidR="00F56EB2">
              <w:t>.</w:t>
            </w:r>
          </w:p>
        </w:tc>
      </w:tr>
      <w:tr w:rsidR="009B1220" w14:paraId="74ECC080" w14:textId="77777777" w:rsidTr="002235C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963" w14:textId="77777777" w:rsidR="009B1220" w:rsidRDefault="009B1220" w:rsidP="002235C4">
            <w:pPr>
              <w:widowControl w:val="0"/>
              <w:spacing w:line="240" w:lineRule="auto"/>
            </w:pPr>
            <w:r>
              <w:t>Drejebog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782F" w14:textId="0D8BF8E7" w:rsidR="009B1220" w:rsidRDefault="009B1220" w:rsidP="009B1220">
            <w:pPr>
              <w:pStyle w:val="Listeafsnit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Inddel eleverne i mindre grupper, fx af fire personer</w:t>
            </w:r>
            <w:r w:rsidR="00F56EB2">
              <w:t>.</w:t>
            </w:r>
          </w:p>
          <w:p w14:paraId="02AB65EA" w14:textId="77777777" w:rsidR="009B1220" w:rsidRDefault="009B1220" w:rsidP="002235C4">
            <w:pPr>
              <w:pStyle w:val="Listeafsnit"/>
              <w:widowControl w:val="0"/>
              <w:spacing w:after="0" w:line="240" w:lineRule="auto"/>
            </w:pPr>
          </w:p>
          <w:p w14:paraId="04717663" w14:textId="4DD85D68" w:rsidR="009B1220" w:rsidRDefault="009B1220" w:rsidP="009B1220">
            <w:pPr>
              <w:pStyle w:val="Listeafsnit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Eleverne skiftes til at gennemgå en case, og gruppen diskuterer fælles ud fra stikordene til hver case</w:t>
            </w:r>
            <w:r w:rsidR="00F56EB2">
              <w:t>.</w:t>
            </w:r>
          </w:p>
          <w:p w14:paraId="0FD7662C" w14:textId="77777777" w:rsidR="009B1220" w:rsidRDefault="009B1220" w:rsidP="002235C4">
            <w:pPr>
              <w:pStyle w:val="Listeafsnit"/>
            </w:pPr>
          </w:p>
          <w:p w14:paraId="557764EA" w14:textId="00842E0F" w:rsidR="009B1220" w:rsidRDefault="009B1220" w:rsidP="009B1220">
            <w:pPr>
              <w:pStyle w:val="Listeafsnit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Fælles opsamling i klassen – grupperne udarbejder undervejs nogle overvejelser/retningslinjer for, hvornår metoderne er gode og mindre gode</w:t>
            </w:r>
            <w:r w:rsidR="00F56EB2">
              <w:t>.</w:t>
            </w:r>
          </w:p>
          <w:p w14:paraId="606745C7" w14:textId="77777777" w:rsidR="009B1220" w:rsidRDefault="009B1220" w:rsidP="002235C4">
            <w:pPr>
              <w:widowControl w:val="0"/>
              <w:spacing w:after="0" w:line="240" w:lineRule="auto"/>
            </w:pPr>
          </w:p>
        </w:tc>
      </w:tr>
      <w:tr w:rsidR="009B1220" w14:paraId="22027643" w14:textId="77777777" w:rsidTr="002235C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ED34" w14:textId="77777777" w:rsidR="009B1220" w:rsidRDefault="009B1220" w:rsidP="002235C4">
            <w:pPr>
              <w:widowControl w:val="0"/>
              <w:spacing w:line="240" w:lineRule="auto"/>
            </w:pPr>
            <w:r>
              <w:t>Kommentar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C3BA" w14:textId="2968CAF0" w:rsidR="009B1220" w:rsidRDefault="003B22CA" w:rsidP="002235C4">
            <w:pPr>
              <w:widowControl w:val="0"/>
              <w:spacing w:line="240" w:lineRule="auto"/>
            </w:pPr>
            <w:r>
              <w:t>Hvis eleverne også er blevet introduceret for forskningskriterierne i kapitel 6, så kan overvejelser om dem tages i brug undervejs. Det samme gælder videnskabsteori i kapitel 6.</w:t>
            </w:r>
          </w:p>
        </w:tc>
      </w:tr>
    </w:tbl>
    <w:p w14:paraId="537FAAF3" w14:textId="77777777" w:rsidR="009B1220" w:rsidRDefault="009B1220" w:rsidP="009B1220"/>
    <w:p w14:paraId="63CE1879" w14:textId="77777777" w:rsidR="009B1220" w:rsidRDefault="009B1220" w:rsidP="009B1220">
      <w:r>
        <w:br w:type="page"/>
      </w:r>
    </w:p>
    <w:p w14:paraId="748DBEE2" w14:textId="77777777" w:rsidR="009B1220" w:rsidRPr="00734229" w:rsidRDefault="009B1220" w:rsidP="009B1220">
      <w:pPr>
        <w:pStyle w:val="Overskrift1"/>
        <w:rPr>
          <w:lang w:val="nb-NO"/>
        </w:rPr>
      </w:pPr>
      <w:bookmarkStart w:id="1" w:name="_Toc155897308"/>
      <w:r w:rsidRPr="00734229">
        <w:rPr>
          <w:lang w:val="nb-NO"/>
        </w:rPr>
        <w:lastRenderedPageBreak/>
        <w:t xml:space="preserve">Case 1: </w:t>
      </w:r>
      <w:bookmarkEnd w:id="1"/>
      <w:r>
        <w:rPr>
          <w:lang w:val="nb-NO"/>
        </w:rPr>
        <w:t>VIVE-rapport om ensomhed blandt unge</w:t>
      </w:r>
    </w:p>
    <w:p w14:paraId="7CE0D7A3" w14:textId="5F199914" w:rsidR="009B1220" w:rsidRDefault="009B1220" w:rsidP="009B1220">
      <w:r w:rsidRPr="005D6B94">
        <w:t xml:space="preserve">Kilde: </w:t>
      </w:r>
      <w:r>
        <w:t>”</w:t>
      </w:r>
      <w:hyperlink r:id="rId7" w:history="1">
        <w:r w:rsidRPr="00022A35">
          <w:rPr>
            <w:rStyle w:val="Hyperlink"/>
          </w:rPr>
          <w:t>Ensomhed blandt unge. En kvalitativ undersøgelse af unges oplevelser af ensomhed</w:t>
        </w:r>
      </w:hyperlink>
      <w:r>
        <w:t xml:space="preserve">” </w:t>
      </w:r>
    </w:p>
    <w:p w14:paraId="7AB13C68" w14:textId="21856EE5" w:rsidR="009B1220" w:rsidRPr="00022A35" w:rsidRDefault="009B1220" w:rsidP="009B1220">
      <w:r>
        <w:t xml:space="preserve">Af Nichlas Permin Berger, Agnete Nygård Jensen, Thit Morville, Jeanette Østergaard og Stefan Bastholm </w:t>
      </w:r>
      <w:proofErr w:type="spellStart"/>
      <w:r>
        <w:t>Andrade</w:t>
      </w:r>
      <w:proofErr w:type="spellEnd"/>
      <w:r>
        <w:t xml:space="preserve"> for VIVE 2023</w:t>
      </w:r>
      <w:r w:rsidRPr="00022A35">
        <w:t xml:space="preserve"> </w:t>
      </w:r>
    </w:p>
    <w:p w14:paraId="7C676281" w14:textId="77777777" w:rsidR="009B1220" w:rsidRPr="00022A35" w:rsidRDefault="009B1220" w:rsidP="009B1220"/>
    <w:p w14:paraId="253AF177" w14:textId="77777777" w:rsidR="009B1220" w:rsidRDefault="009B1220" w:rsidP="009B1220">
      <w:pPr>
        <w:pStyle w:val="Listeafsnit"/>
        <w:numPr>
          <w:ilvl w:val="0"/>
          <w:numId w:val="2"/>
        </w:numPr>
        <w:spacing w:after="200" w:line="276" w:lineRule="auto"/>
      </w:pPr>
      <w:r>
        <w:t>Redegør for hvilken metodisk fremgangsmåde VIVE har gjort brug af. Hvad er begrundelsen for, at netop denne metodiske tilgang er den rigtige i forhold til at undersøge ensomhed blandt unge?</w:t>
      </w:r>
    </w:p>
    <w:p w14:paraId="614E2CC8" w14:textId="77777777" w:rsidR="009B1220" w:rsidRDefault="009B1220" w:rsidP="009B1220">
      <w:pPr>
        <w:pStyle w:val="Listeafsnit"/>
      </w:pPr>
    </w:p>
    <w:p w14:paraId="0F18EA99" w14:textId="4DADD430" w:rsidR="009B1220" w:rsidRDefault="009B1220" w:rsidP="009B1220">
      <w:pPr>
        <w:pStyle w:val="Listeafsnit"/>
        <w:numPr>
          <w:ilvl w:val="0"/>
          <w:numId w:val="2"/>
        </w:numPr>
        <w:spacing w:after="200" w:line="276" w:lineRule="auto"/>
      </w:pPr>
      <w:r>
        <w:t>Diskuter, hvilke fordele og ulemper, der er knyttet til fremgangsmåden. Inddrag gerne forskningskriterierne reliabilitet, validitet og generaliserbarhed</w:t>
      </w:r>
      <w:r w:rsidR="00F56EB2">
        <w:t>.</w:t>
      </w:r>
    </w:p>
    <w:p w14:paraId="49EC9F50" w14:textId="77777777" w:rsidR="009B1220" w:rsidRDefault="009B1220" w:rsidP="009B1220">
      <w:pPr>
        <w:pStyle w:val="Listeafsnit"/>
      </w:pPr>
    </w:p>
    <w:p w14:paraId="15A88E97" w14:textId="20B21A71" w:rsidR="009B1220" w:rsidRDefault="009B1220" w:rsidP="009B1220">
      <w:pPr>
        <w:pStyle w:val="Listeafsnit"/>
        <w:numPr>
          <w:ilvl w:val="0"/>
          <w:numId w:val="2"/>
        </w:numPr>
        <w:spacing w:after="200" w:line="276" w:lineRule="auto"/>
      </w:pPr>
      <w:r>
        <w:t>Overvej, hvordan man ellers kunne undersøge unges oplevelse af ensomhed og diskuter, hvilke fordele og ulemper, der ville knytte sig til en anden fremgangsmåde</w:t>
      </w:r>
      <w:r w:rsidR="00F56EB2">
        <w:t>.</w:t>
      </w:r>
    </w:p>
    <w:p w14:paraId="7E72F81D" w14:textId="77777777" w:rsidR="009B1220" w:rsidRDefault="009B1220" w:rsidP="009B1220">
      <w:pPr>
        <w:tabs>
          <w:tab w:val="left" w:pos="6530"/>
        </w:tabs>
      </w:pPr>
      <w:r>
        <w:tab/>
      </w:r>
    </w:p>
    <w:p w14:paraId="1BA578C2" w14:textId="77777777" w:rsidR="009B1220" w:rsidRDefault="009B1220" w:rsidP="009B1220">
      <w:pPr>
        <w:tabs>
          <w:tab w:val="left" w:pos="6530"/>
        </w:tabs>
      </w:pPr>
      <w:r w:rsidRPr="00CD5DA1">
        <w:rPr>
          <w:noProof/>
        </w:rPr>
        <w:drawing>
          <wp:inline distT="0" distB="0" distL="0" distR="0" wp14:anchorId="3063E5F4" wp14:editId="03799531">
            <wp:extent cx="5226319" cy="4419827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6319" cy="441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66A5" w14:textId="77777777" w:rsidR="009B1220" w:rsidRDefault="009B1220" w:rsidP="009B1220">
      <w:pPr>
        <w:tabs>
          <w:tab w:val="left" w:pos="6530"/>
        </w:tabs>
      </w:pPr>
      <w:r w:rsidRPr="009F7B83">
        <w:rPr>
          <w:noProof/>
        </w:rPr>
        <w:lastRenderedPageBreak/>
        <w:drawing>
          <wp:inline distT="0" distB="0" distL="0" distR="0" wp14:anchorId="6A5D1A37" wp14:editId="10C3B0A3">
            <wp:extent cx="5435879" cy="4159464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5879" cy="415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C9C50" w14:textId="77777777" w:rsidR="009B1220" w:rsidRPr="00CD5DA1" w:rsidRDefault="009B1220" w:rsidP="009B1220">
      <w:pPr>
        <w:tabs>
          <w:tab w:val="left" w:pos="6530"/>
        </w:tabs>
      </w:pPr>
      <w:r w:rsidRPr="009F7B83">
        <w:rPr>
          <w:noProof/>
        </w:rPr>
        <w:drawing>
          <wp:inline distT="0" distB="0" distL="0" distR="0" wp14:anchorId="3E5C0BF8" wp14:editId="6C44101E">
            <wp:extent cx="5416828" cy="1968601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6828" cy="196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570C5" w14:textId="77777777" w:rsidR="009B1220" w:rsidRDefault="009B1220" w:rsidP="009B1220"/>
    <w:p w14:paraId="3CB408E3" w14:textId="77777777" w:rsidR="009B1220" w:rsidRDefault="009B1220" w:rsidP="009B122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2" w:name="_Toc155897309"/>
      <w:r>
        <w:br w:type="page"/>
      </w:r>
    </w:p>
    <w:p w14:paraId="61C5C5B4" w14:textId="77777777" w:rsidR="009B1220" w:rsidRDefault="009B1220" w:rsidP="009B1220">
      <w:pPr>
        <w:pStyle w:val="Overskrift1"/>
      </w:pPr>
      <w:r>
        <w:lastRenderedPageBreak/>
        <w:t>Case 2: Indvandrere i Danmark 2023, undersøgelse fra Danmarks Statistik</w:t>
      </w:r>
      <w:bookmarkEnd w:id="2"/>
    </w:p>
    <w:p w14:paraId="1EE602FD" w14:textId="11BD1273" w:rsidR="00022A35" w:rsidRDefault="009B1220" w:rsidP="009B1220">
      <w:r>
        <w:t xml:space="preserve">Kilde: </w:t>
      </w:r>
      <w:hyperlink r:id="rId11" w:history="1">
        <w:r w:rsidRPr="00022A35">
          <w:rPr>
            <w:rStyle w:val="Hyperlink"/>
          </w:rPr>
          <w:t xml:space="preserve">Danmarks Statistik </w:t>
        </w:r>
      </w:hyperlink>
    </w:p>
    <w:p w14:paraId="41DE8994" w14:textId="051C0485" w:rsidR="009B1220" w:rsidRDefault="009B1220" w:rsidP="009B1220">
      <w:r>
        <w:t>Bladr eventuelt igennem rapporten for at se flere eksempler på fremgangsmåden.</w:t>
      </w:r>
    </w:p>
    <w:p w14:paraId="1150BB4D" w14:textId="77777777" w:rsidR="009B1220" w:rsidRDefault="009B1220" w:rsidP="009B1220"/>
    <w:p w14:paraId="612E25DA" w14:textId="77777777" w:rsidR="009B1220" w:rsidRDefault="009B1220" w:rsidP="009B1220">
      <w:pPr>
        <w:pStyle w:val="Listeafsnit"/>
        <w:numPr>
          <w:ilvl w:val="0"/>
          <w:numId w:val="3"/>
        </w:numPr>
        <w:spacing w:after="200" w:line="276" w:lineRule="auto"/>
      </w:pPr>
      <w:r>
        <w:t>Redegør for, hvilken metodisk fremgangsmåde, Danmarks Statistik har gjort brug af. Hvilke argumenter har Danmarks Statistik for at bruge netop denne metode?</w:t>
      </w:r>
    </w:p>
    <w:p w14:paraId="426F14D4" w14:textId="77777777" w:rsidR="009B1220" w:rsidRDefault="009B1220" w:rsidP="009B1220">
      <w:pPr>
        <w:pStyle w:val="Listeafsnit"/>
      </w:pPr>
    </w:p>
    <w:p w14:paraId="3A7EF3CA" w14:textId="7ABA3E73" w:rsidR="009B1220" w:rsidRDefault="009B1220" w:rsidP="009B1220">
      <w:pPr>
        <w:pStyle w:val="Listeafsnit"/>
        <w:numPr>
          <w:ilvl w:val="0"/>
          <w:numId w:val="3"/>
        </w:numPr>
        <w:spacing w:after="200" w:line="276" w:lineRule="auto"/>
      </w:pPr>
      <w:r>
        <w:t>Diskuter, hvilke fordele og ulemper, der er knyttet til fremgangsmåden. Inddrag gerne forskningskriterierne reliabilitet, validitet og generaliserbarhed</w:t>
      </w:r>
      <w:r w:rsidR="00DB412C">
        <w:t>.</w:t>
      </w:r>
    </w:p>
    <w:p w14:paraId="335B6001" w14:textId="77777777" w:rsidR="009B1220" w:rsidRDefault="009B1220" w:rsidP="009B1220">
      <w:pPr>
        <w:pStyle w:val="Listeafsnit"/>
      </w:pPr>
    </w:p>
    <w:p w14:paraId="537ED51D" w14:textId="31A62BFE" w:rsidR="009B1220" w:rsidRDefault="009B1220" w:rsidP="009B1220">
      <w:pPr>
        <w:pStyle w:val="Listeafsnit"/>
        <w:numPr>
          <w:ilvl w:val="0"/>
          <w:numId w:val="3"/>
        </w:numPr>
        <w:spacing w:after="200" w:line="276" w:lineRule="auto"/>
      </w:pPr>
      <w:r>
        <w:t>Overvej, hvordan man ellers kunne undersøge indvandrere, efterkommere og deres integration i samfundet, og hvilke fordele og ulemper, der ville knytte sig til en anden fremgangsmåde</w:t>
      </w:r>
      <w:r w:rsidR="00DB412C">
        <w:t>.</w:t>
      </w:r>
    </w:p>
    <w:p w14:paraId="43C28FB4" w14:textId="77777777" w:rsidR="009B1220" w:rsidRDefault="009B1220" w:rsidP="009B1220">
      <w:r>
        <w:t>Side 5:</w:t>
      </w:r>
    </w:p>
    <w:p w14:paraId="1A0FC1E3" w14:textId="77777777" w:rsidR="009B1220" w:rsidRDefault="009B1220" w:rsidP="009B1220">
      <w:pPr>
        <w:pStyle w:val="Listeafsnit"/>
      </w:pPr>
      <w:r w:rsidRPr="0061531A">
        <w:rPr>
          <w:noProof/>
        </w:rPr>
        <w:drawing>
          <wp:inline distT="0" distB="0" distL="0" distR="0" wp14:anchorId="0A2B45BD" wp14:editId="391F1A6F">
            <wp:extent cx="5531134" cy="1816193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1134" cy="181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DE9B" w14:textId="77777777" w:rsidR="009B1220" w:rsidRDefault="009B1220" w:rsidP="009B1220">
      <w:r>
        <w:t>Eksempel på analyse side 73:</w:t>
      </w:r>
    </w:p>
    <w:p w14:paraId="02A1C28B" w14:textId="77777777" w:rsidR="009B1220" w:rsidRDefault="009B1220" w:rsidP="009B1220">
      <w:r w:rsidRPr="009A62D2">
        <w:rPr>
          <w:noProof/>
        </w:rPr>
        <w:drawing>
          <wp:inline distT="0" distB="0" distL="0" distR="0" wp14:anchorId="7945E5B1" wp14:editId="0989C18C">
            <wp:extent cx="5810250" cy="2819521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4947" cy="28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106FF" w14:textId="7CF58C40" w:rsidR="009B1220" w:rsidRDefault="009B1220" w:rsidP="009B1220">
      <w:pPr>
        <w:pStyle w:val="Overskrift1"/>
      </w:pPr>
      <w:bookmarkStart w:id="3" w:name="_Toc155897310"/>
      <w:r>
        <w:lastRenderedPageBreak/>
        <w:t>Case 3: E</w:t>
      </w:r>
      <w:r w:rsidR="00DB412C">
        <w:t>t</w:t>
      </w:r>
      <w:r>
        <w:t xml:space="preserve"> antropologisk feltstudie af pårørende i den intensive afdeling</w:t>
      </w:r>
      <w:bookmarkEnd w:id="3"/>
    </w:p>
    <w:p w14:paraId="2C661678" w14:textId="77777777" w:rsidR="009B1220" w:rsidRDefault="009B1220" w:rsidP="009B1220"/>
    <w:p w14:paraId="6378BC0E" w14:textId="07B99AE4" w:rsidR="009B1220" w:rsidRDefault="009B1220" w:rsidP="009B1220">
      <w:pPr>
        <w:pStyle w:val="Listeafsnit"/>
        <w:numPr>
          <w:ilvl w:val="0"/>
          <w:numId w:val="4"/>
        </w:numPr>
        <w:spacing w:after="200" w:line="276" w:lineRule="auto"/>
      </w:pPr>
      <w:r>
        <w:t>Læs casen og redegør for, hvilken metodisk fremgangsmåde, studiet gør brug af</w:t>
      </w:r>
      <w:r w:rsidR="00DB412C">
        <w:t>.</w:t>
      </w:r>
    </w:p>
    <w:p w14:paraId="29D34359" w14:textId="77777777" w:rsidR="009B1220" w:rsidRDefault="009B1220" w:rsidP="009B1220">
      <w:pPr>
        <w:pStyle w:val="Listeafsnit"/>
      </w:pPr>
    </w:p>
    <w:p w14:paraId="28CB7424" w14:textId="7677D253" w:rsidR="009B1220" w:rsidRDefault="009B1220" w:rsidP="009B1220">
      <w:pPr>
        <w:pStyle w:val="Listeafsnit"/>
        <w:numPr>
          <w:ilvl w:val="0"/>
          <w:numId w:val="4"/>
        </w:numPr>
        <w:spacing w:after="200" w:line="276" w:lineRule="auto"/>
      </w:pPr>
      <w:r>
        <w:t>Diskuter, hvilke fordele og ulemper, der er knyttet til fremgangsmåden. Inddrag gerne forskningskriterierne reliabilitet, validitet og generaliserbarhed</w:t>
      </w:r>
      <w:r w:rsidR="00DB412C">
        <w:t>.</w:t>
      </w:r>
    </w:p>
    <w:p w14:paraId="20335582" w14:textId="77777777" w:rsidR="009B1220" w:rsidRDefault="009B1220" w:rsidP="009B1220">
      <w:pPr>
        <w:pStyle w:val="Listeafsnit"/>
      </w:pPr>
    </w:p>
    <w:p w14:paraId="6C641A31" w14:textId="6DCCAE83" w:rsidR="009B1220" w:rsidRPr="0057542F" w:rsidRDefault="009B1220" w:rsidP="009B1220">
      <w:pPr>
        <w:pStyle w:val="Listeafsnit"/>
        <w:numPr>
          <w:ilvl w:val="0"/>
          <w:numId w:val="4"/>
        </w:numPr>
        <w:spacing w:after="200" w:line="276" w:lineRule="auto"/>
      </w:pPr>
      <w:r>
        <w:t xml:space="preserve">Overvej, hvordan man ellers kunne </w:t>
      </w:r>
      <w:r w:rsidR="00DB412C">
        <w:t xml:space="preserve">undersøge </w:t>
      </w:r>
      <w:r>
        <w:t>pårørendes rolle, og hvilke fordele og ulemper, der ville knytte sig til en anden fremgangsmåde</w:t>
      </w:r>
      <w:r w:rsidR="00DB412C">
        <w:t>.</w:t>
      </w:r>
    </w:p>
    <w:p w14:paraId="574DABF5" w14:textId="77777777" w:rsidR="009B1220" w:rsidRDefault="009B1220" w:rsidP="009B1220">
      <w:r>
        <w:rPr>
          <w:noProof/>
        </w:rPr>
        <w:drawing>
          <wp:inline distT="0" distB="0" distL="0" distR="0" wp14:anchorId="04D2D049" wp14:editId="268D2B61">
            <wp:extent cx="3873500" cy="10164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1747" cy="10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C5FE2F" wp14:editId="16B511AA">
            <wp:extent cx="5264509" cy="5308600"/>
            <wp:effectExtent l="0" t="0" r="0" b="635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72" cy="531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AAE0B" w14:textId="77777777" w:rsidR="009B1220" w:rsidRPr="00212D8C" w:rsidRDefault="009B1220" w:rsidP="009B1220">
      <w:r>
        <w:rPr>
          <w:noProof/>
        </w:rPr>
        <w:lastRenderedPageBreak/>
        <w:drawing>
          <wp:inline distT="0" distB="0" distL="0" distR="0" wp14:anchorId="3B737043" wp14:editId="56A69B72">
            <wp:extent cx="5400675" cy="3028950"/>
            <wp:effectExtent l="0" t="0" r="952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3C63E" w14:textId="77777777" w:rsidR="009B1220" w:rsidRPr="00212D8C" w:rsidRDefault="009B1220" w:rsidP="009B1220"/>
    <w:p w14:paraId="3FBF6853" w14:textId="209CC24E" w:rsidR="009B1220" w:rsidRPr="009B1220" w:rsidRDefault="009B122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B1220" w:rsidRPr="009B12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9F45" w14:textId="77777777" w:rsidR="005A0EF8" w:rsidRDefault="005A0EF8" w:rsidP="00B24D5E">
      <w:pPr>
        <w:spacing w:after="0" w:line="240" w:lineRule="auto"/>
      </w:pPr>
      <w:r>
        <w:separator/>
      </w:r>
    </w:p>
  </w:endnote>
  <w:endnote w:type="continuationSeparator" w:id="0">
    <w:p w14:paraId="5F0BD07B" w14:textId="77777777" w:rsidR="005A0EF8" w:rsidRDefault="005A0EF8" w:rsidP="00B2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094" w14:textId="77777777" w:rsidR="00DD3FA7" w:rsidRDefault="00DD3F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ACE6" w14:textId="77777777" w:rsidR="00DD3FA7" w:rsidRDefault="00DD3FA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DE5F" w14:textId="77777777" w:rsidR="00DD3FA7" w:rsidRDefault="00DD3F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F477" w14:textId="77777777" w:rsidR="005A0EF8" w:rsidRDefault="005A0EF8" w:rsidP="00B24D5E">
      <w:pPr>
        <w:spacing w:after="0" w:line="240" w:lineRule="auto"/>
      </w:pPr>
      <w:r>
        <w:separator/>
      </w:r>
    </w:p>
  </w:footnote>
  <w:footnote w:type="continuationSeparator" w:id="0">
    <w:p w14:paraId="211C0396" w14:textId="77777777" w:rsidR="005A0EF8" w:rsidRDefault="005A0EF8" w:rsidP="00B2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6B3C" w14:textId="77777777" w:rsidR="00DD3FA7" w:rsidRDefault="00DD3F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BAF9" w14:textId="77777777" w:rsidR="00DD3FA7" w:rsidRDefault="00022A35" w:rsidP="00DD3FA7">
    <w:pPr>
      <w:pStyle w:val="Sidehoved"/>
    </w:pPr>
    <w:hyperlink r:id="rId1" w:history="1">
      <w:r w:rsidR="00DD3FA7">
        <w:rPr>
          <w:rStyle w:val="Hyperlink"/>
        </w:rPr>
        <w:t>Metodebogen, 2. udgave - Forlaget Columbus</w:t>
      </w:r>
    </w:hyperlink>
  </w:p>
  <w:p w14:paraId="78944C3A" w14:textId="3E18370D" w:rsidR="00B24D5E" w:rsidRPr="00DD3FA7" w:rsidRDefault="00B24D5E" w:rsidP="00DD3F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059F" w14:textId="77777777" w:rsidR="00DD3FA7" w:rsidRDefault="00DD3F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3D2"/>
    <w:multiLevelType w:val="hybridMultilevel"/>
    <w:tmpl w:val="191EDB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10EE"/>
    <w:multiLevelType w:val="hybridMultilevel"/>
    <w:tmpl w:val="191EDB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30B97"/>
    <w:multiLevelType w:val="hybridMultilevel"/>
    <w:tmpl w:val="C7D842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DFB"/>
    <w:multiLevelType w:val="hybridMultilevel"/>
    <w:tmpl w:val="9222C3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996612">
    <w:abstractNumId w:val="3"/>
  </w:num>
  <w:num w:numId="2" w16cid:durableId="889607074">
    <w:abstractNumId w:val="0"/>
  </w:num>
  <w:num w:numId="3" w16cid:durableId="1046954303">
    <w:abstractNumId w:val="1"/>
  </w:num>
  <w:num w:numId="4" w16cid:durableId="1128549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20"/>
    <w:rsid w:val="00022A35"/>
    <w:rsid w:val="003B22CA"/>
    <w:rsid w:val="005A0EF8"/>
    <w:rsid w:val="009B1220"/>
    <w:rsid w:val="00B24D5E"/>
    <w:rsid w:val="00B703DB"/>
    <w:rsid w:val="00DB412C"/>
    <w:rsid w:val="00DD3FA7"/>
    <w:rsid w:val="00E23669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9DF3"/>
  <w15:chartTrackingRefBased/>
  <w15:docId w15:val="{661DA7F0-EAC5-47BC-9045-9D93315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20"/>
  </w:style>
  <w:style w:type="paragraph" w:styleId="Overskrift1">
    <w:name w:val="heading 1"/>
    <w:basedOn w:val="Normal"/>
    <w:next w:val="Normal"/>
    <w:link w:val="Overskrift1Tegn"/>
    <w:uiPriority w:val="9"/>
    <w:qFormat/>
    <w:rsid w:val="009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1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1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12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B122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B122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24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4D5E"/>
  </w:style>
  <w:style w:type="paragraph" w:styleId="Sidefod">
    <w:name w:val="footer"/>
    <w:basedOn w:val="Normal"/>
    <w:link w:val="SidefodTegn"/>
    <w:uiPriority w:val="99"/>
    <w:unhideWhenUsed/>
    <w:rsid w:val="00B24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4D5E"/>
  </w:style>
  <w:style w:type="character" w:styleId="BesgtLink">
    <w:name w:val="FollowedHyperlink"/>
    <w:basedOn w:val="Standardskrifttypeiafsnit"/>
    <w:uiPriority w:val="99"/>
    <w:semiHidden/>
    <w:unhideWhenUsed/>
    <w:rsid w:val="00F56EB2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236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2366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2366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36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3669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02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maryfonden.dk/wp-content/uploads/2023/12/302561_Ensomhed-blandt-unge_pdf-ua.pdf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t.dk/Site/Dst/Udgivelser/GetPubFile.aspx?id=47883&amp;sid=indv%20202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lagetcolumbus.dk/produkt/metodebogen-2-udgave-54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498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Frederiksborg Gymnasium og HF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Petersen</dc:creator>
  <cp:keywords/>
  <dc:description/>
  <cp:lastModifiedBy>Frederik Sølvsten</cp:lastModifiedBy>
  <cp:revision>7</cp:revision>
  <dcterms:created xsi:type="dcterms:W3CDTF">2024-01-13T12:46:00Z</dcterms:created>
  <dcterms:modified xsi:type="dcterms:W3CDTF">2024-02-29T08:41:00Z</dcterms:modified>
</cp:coreProperties>
</file>