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5AB8EC9" w14:textId="3C85C939" w:rsidR="009F5636" w:rsidRPr="009F5636" w:rsidRDefault="009F5636" w:rsidP="009F5636">
      <w:pPr>
        <w:rPr>
          <w:rFonts w:ascii="Arial" w:eastAsiaTheme="majorEastAsia" w:hAnsi="Arial" w:cs="Arial"/>
          <w:b/>
          <w:sz w:val="32"/>
          <w:szCs w:val="28"/>
          <w:lang w:eastAsia="en-US"/>
        </w:rPr>
      </w:pPr>
      <w:r w:rsidRPr="009F5636">
        <w:rPr>
          <w:rFonts w:ascii="Arial" w:eastAsiaTheme="majorEastAsia" w:hAnsi="Arial" w:cs="Arial"/>
          <w:b/>
          <w:sz w:val="32"/>
          <w:szCs w:val="28"/>
          <w:lang w:eastAsia="en-US"/>
        </w:rPr>
        <w:t>Brexit – The Uncivil War</w:t>
      </w:r>
      <w:r>
        <w:rPr>
          <w:rFonts w:ascii="Arial" w:eastAsiaTheme="majorEastAsia" w:hAnsi="Arial" w:cs="Arial"/>
          <w:b/>
          <w:sz w:val="32"/>
          <w:szCs w:val="28"/>
          <w:lang w:eastAsia="en-US"/>
        </w:rPr>
        <w:t xml:space="preserve">, </w:t>
      </w:r>
      <w:r w:rsidRPr="009F5636">
        <w:rPr>
          <w:rFonts w:ascii="Arial" w:eastAsiaTheme="majorEastAsia" w:hAnsi="Arial" w:cs="Arial"/>
          <w:b/>
          <w:sz w:val="32"/>
          <w:szCs w:val="28"/>
          <w:lang w:eastAsia="en-US"/>
        </w:rPr>
        <w:t>Toby Haynes</w:t>
      </w:r>
    </w:p>
    <w:p w14:paraId="5CA1980D" w14:textId="0371DFEB" w:rsidR="00FD79CC" w:rsidRDefault="00673CFF" w:rsidP="004051BA">
      <w:pPr>
        <w:rPr>
          <w:lang w:eastAsia="en-US"/>
        </w:rPr>
      </w:pPr>
      <w:r>
        <w:rPr>
          <w:rFonts w:ascii="Arial" w:eastAsiaTheme="majorEastAsia" w:hAnsi="Arial" w:cs="Arial"/>
          <w:b/>
          <w:sz w:val="28"/>
          <w:szCs w:val="28"/>
          <w:lang w:eastAsia="en-US"/>
        </w:rPr>
        <w:t>Who’s who</w:t>
      </w:r>
    </w:p>
    <w:p w14:paraId="7F6C1CFF" w14:textId="77777777" w:rsidR="000F413E" w:rsidRDefault="000F413E" w:rsidP="00FD79CC">
      <w:pPr>
        <w:rPr>
          <w:bCs/>
        </w:rPr>
      </w:pPr>
    </w:p>
    <w:p w14:paraId="167B528B" w14:textId="23E8C2F4" w:rsidR="00673CFF" w:rsidRPr="00673CFF" w:rsidRDefault="00673CFF" w:rsidP="00673CFF">
      <w:pPr>
        <w:rPr>
          <w:bCs/>
          <w:lang w:val="da-DK"/>
        </w:rPr>
      </w:pPr>
      <w:r w:rsidRPr="00673CFF">
        <w:rPr>
          <w:bCs/>
          <w:lang w:val="da-DK"/>
        </w:rPr>
        <w:t xml:space="preserve">Be </w:t>
      </w:r>
      <w:proofErr w:type="spellStart"/>
      <w:r w:rsidRPr="00673CFF">
        <w:rPr>
          <w:bCs/>
          <w:lang w:val="da-DK"/>
        </w:rPr>
        <w:t>aware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that</w:t>
      </w:r>
      <w:proofErr w:type="spellEnd"/>
      <w:r w:rsidRPr="00673CFF">
        <w:rPr>
          <w:bCs/>
          <w:lang w:val="da-DK"/>
        </w:rPr>
        <w:t xml:space="preserve"> the film </w:t>
      </w:r>
      <w:proofErr w:type="spellStart"/>
      <w:r w:rsidRPr="00673CFF">
        <w:rPr>
          <w:bCs/>
          <w:lang w:val="da-DK"/>
        </w:rPr>
        <w:t>describes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three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campaigns</w:t>
      </w:r>
      <w:proofErr w:type="spellEnd"/>
      <w:r w:rsidRPr="00673CFF">
        <w:rPr>
          <w:bCs/>
          <w:lang w:val="da-DK"/>
        </w:rPr>
        <w:t xml:space="preserve"> in the </w:t>
      </w:r>
      <w:proofErr w:type="spellStart"/>
      <w:r w:rsidRPr="00673CFF">
        <w:rPr>
          <w:bCs/>
          <w:lang w:val="da-DK"/>
        </w:rPr>
        <w:t>debate</w:t>
      </w:r>
      <w:proofErr w:type="spellEnd"/>
      <w:r w:rsidRPr="00673CFF">
        <w:rPr>
          <w:bCs/>
          <w:lang w:val="da-DK"/>
        </w:rPr>
        <w:t xml:space="preserve"> for and </w:t>
      </w:r>
      <w:proofErr w:type="spellStart"/>
      <w:r w:rsidRPr="00673CFF">
        <w:rPr>
          <w:bCs/>
          <w:lang w:val="da-DK"/>
        </w:rPr>
        <w:t>against</w:t>
      </w:r>
      <w:proofErr w:type="spellEnd"/>
      <w:r w:rsidRPr="00673CFF">
        <w:rPr>
          <w:bCs/>
          <w:lang w:val="da-DK"/>
        </w:rPr>
        <w:t xml:space="preserve"> British</w:t>
      </w:r>
      <w:r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membership</w:t>
      </w:r>
      <w:proofErr w:type="spellEnd"/>
      <w:r w:rsidRPr="00673CFF">
        <w:rPr>
          <w:bCs/>
          <w:lang w:val="da-DK"/>
        </w:rPr>
        <w:t xml:space="preserve"> of the EU: the official </w:t>
      </w:r>
      <w:proofErr w:type="spellStart"/>
      <w:r w:rsidRPr="00673CFF">
        <w:rPr>
          <w:bCs/>
          <w:lang w:val="da-DK"/>
        </w:rPr>
        <w:t>Remain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campaign</w:t>
      </w:r>
      <w:proofErr w:type="spellEnd"/>
      <w:r w:rsidRPr="00673CFF">
        <w:rPr>
          <w:bCs/>
          <w:lang w:val="da-DK"/>
        </w:rPr>
        <w:t xml:space="preserve">, the official </w:t>
      </w:r>
      <w:proofErr w:type="spellStart"/>
      <w:r w:rsidRPr="00673CFF">
        <w:rPr>
          <w:bCs/>
          <w:lang w:val="da-DK"/>
        </w:rPr>
        <w:t>Leave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campaign</w:t>
      </w:r>
      <w:proofErr w:type="spellEnd"/>
      <w:r w:rsidRPr="00673CFF">
        <w:rPr>
          <w:bCs/>
          <w:lang w:val="da-DK"/>
        </w:rPr>
        <w:t xml:space="preserve"> ‘</w:t>
      </w:r>
      <w:proofErr w:type="spellStart"/>
      <w:r w:rsidRPr="00673CFF">
        <w:rPr>
          <w:bCs/>
          <w:lang w:val="da-DK"/>
        </w:rPr>
        <w:t>Vote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Leave</w:t>
      </w:r>
      <w:proofErr w:type="spellEnd"/>
      <w:r w:rsidRPr="00673CFF">
        <w:rPr>
          <w:bCs/>
          <w:lang w:val="da-DK"/>
        </w:rPr>
        <w:t xml:space="preserve">’, and Nigel </w:t>
      </w:r>
      <w:proofErr w:type="spellStart"/>
      <w:r w:rsidRPr="00673CFF">
        <w:rPr>
          <w:bCs/>
          <w:lang w:val="da-DK"/>
        </w:rPr>
        <w:t>Farage</w:t>
      </w:r>
      <w:proofErr w:type="spellEnd"/>
      <w:r w:rsidRPr="00673CFF">
        <w:rPr>
          <w:bCs/>
          <w:lang w:val="da-DK"/>
        </w:rPr>
        <w:t xml:space="preserve"> and </w:t>
      </w:r>
      <w:proofErr w:type="spellStart"/>
      <w:r w:rsidRPr="00673CFF">
        <w:rPr>
          <w:bCs/>
          <w:lang w:val="da-DK"/>
        </w:rPr>
        <w:t>UKIP’s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Leave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campaign</w:t>
      </w:r>
      <w:proofErr w:type="spellEnd"/>
      <w:r w:rsidRPr="00673CFF">
        <w:rPr>
          <w:bCs/>
          <w:lang w:val="da-DK"/>
        </w:rPr>
        <w:t>. The ‘</w:t>
      </w:r>
      <w:proofErr w:type="spellStart"/>
      <w:r w:rsidRPr="00673CFF">
        <w:rPr>
          <w:bCs/>
          <w:lang w:val="da-DK"/>
        </w:rPr>
        <w:t>key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people</w:t>
      </w:r>
      <w:proofErr w:type="spellEnd"/>
      <w:r w:rsidRPr="00673CFF">
        <w:rPr>
          <w:bCs/>
          <w:lang w:val="da-DK"/>
        </w:rPr>
        <w:t xml:space="preserve">’ </w:t>
      </w:r>
      <w:proofErr w:type="spellStart"/>
      <w:r w:rsidRPr="00673CFF">
        <w:rPr>
          <w:bCs/>
          <w:lang w:val="da-DK"/>
        </w:rPr>
        <w:t>are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played</w:t>
      </w:r>
      <w:proofErr w:type="spellEnd"/>
      <w:r w:rsidRPr="00673CFF">
        <w:rPr>
          <w:bCs/>
          <w:lang w:val="da-DK"/>
        </w:rPr>
        <w:t xml:space="preserve"> by </w:t>
      </w:r>
      <w:proofErr w:type="spellStart"/>
      <w:r w:rsidRPr="00673CFF">
        <w:rPr>
          <w:bCs/>
          <w:lang w:val="da-DK"/>
        </w:rPr>
        <w:t>actors</w:t>
      </w:r>
      <w:proofErr w:type="spellEnd"/>
      <w:r w:rsidRPr="00673CFF">
        <w:rPr>
          <w:bCs/>
          <w:lang w:val="da-DK"/>
        </w:rPr>
        <w:t xml:space="preserve">. Make sure you know </w:t>
      </w:r>
      <w:proofErr w:type="spellStart"/>
      <w:r w:rsidRPr="00673CFF">
        <w:rPr>
          <w:bCs/>
          <w:lang w:val="da-DK"/>
        </w:rPr>
        <w:t>who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these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characters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are</w:t>
      </w:r>
      <w:proofErr w:type="spellEnd"/>
      <w:r w:rsidRPr="00673CFF">
        <w:rPr>
          <w:bCs/>
          <w:lang w:val="da-DK"/>
        </w:rPr>
        <w:t xml:space="preserve">, </w:t>
      </w:r>
      <w:proofErr w:type="spellStart"/>
      <w:r w:rsidRPr="00673CFF">
        <w:rPr>
          <w:bCs/>
          <w:lang w:val="da-DK"/>
        </w:rPr>
        <w:t>what</w:t>
      </w:r>
      <w:proofErr w:type="spellEnd"/>
      <w:r w:rsidRPr="00673CFF">
        <w:rPr>
          <w:bCs/>
          <w:lang w:val="da-DK"/>
        </w:rPr>
        <w:t xml:space="preserve"> side of the </w:t>
      </w:r>
      <w:proofErr w:type="gramStart"/>
      <w:r w:rsidRPr="00673CFF">
        <w:rPr>
          <w:bCs/>
          <w:lang w:val="da-DK"/>
        </w:rPr>
        <w:t>EU referendum</w:t>
      </w:r>
      <w:proofErr w:type="gram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they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are</w:t>
      </w:r>
      <w:proofErr w:type="spellEnd"/>
      <w:r w:rsidRPr="00673CFF">
        <w:rPr>
          <w:bCs/>
          <w:lang w:val="da-DK"/>
        </w:rPr>
        <w:t xml:space="preserve"> on, and </w:t>
      </w:r>
      <w:proofErr w:type="spellStart"/>
      <w:r w:rsidRPr="00673CFF">
        <w:rPr>
          <w:bCs/>
          <w:lang w:val="da-DK"/>
        </w:rPr>
        <w:t>their</w:t>
      </w:r>
      <w:proofErr w:type="spellEnd"/>
      <w:r w:rsidRPr="00673CFF">
        <w:rPr>
          <w:bCs/>
          <w:lang w:val="da-DK"/>
        </w:rPr>
        <w:t xml:space="preserve"> </w:t>
      </w:r>
      <w:proofErr w:type="spellStart"/>
      <w:r w:rsidRPr="00673CFF">
        <w:rPr>
          <w:bCs/>
          <w:lang w:val="da-DK"/>
        </w:rPr>
        <w:t>role</w:t>
      </w:r>
      <w:proofErr w:type="spellEnd"/>
      <w:r w:rsidRPr="00673CFF">
        <w:rPr>
          <w:bCs/>
          <w:lang w:val="da-DK"/>
        </w:rPr>
        <w:t xml:space="preserve"> in the </w:t>
      </w:r>
      <w:proofErr w:type="spellStart"/>
      <w:r w:rsidRPr="00673CFF">
        <w:rPr>
          <w:bCs/>
          <w:lang w:val="da-DK"/>
        </w:rPr>
        <w:t>campaign</w:t>
      </w:r>
      <w:proofErr w:type="spellEnd"/>
      <w:r w:rsidRPr="00673CFF">
        <w:rPr>
          <w:bCs/>
          <w:lang w:val="da-DK"/>
        </w:rPr>
        <w:t xml:space="preserve">. Search the internet if </w:t>
      </w:r>
      <w:proofErr w:type="spellStart"/>
      <w:r w:rsidRPr="00673CFF">
        <w:rPr>
          <w:bCs/>
          <w:lang w:val="da-DK"/>
        </w:rPr>
        <w:t>necessary</w:t>
      </w:r>
      <w:proofErr w:type="spellEnd"/>
      <w:r w:rsidRPr="00673CFF">
        <w:rPr>
          <w:bCs/>
          <w:lang w:val="da-DK"/>
        </w:rPr>
        <w:t xml:space="preserve">. </w:t>
      </w:r>
    </w:p>
    <w:p w14:paraId="23919EBF" w14:textId="77777777" w:rsidR="00504305" w:rsidRDefault="00504305" w:rsidP="00EA36C5">
      <w:pPr>
        <w:rPr>
          <w:bCs/>
        </w:rPr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2429"/>
        <w:gridCol w:w="2429"/>
        <w:gridCol w:w="2430"/>
        <w:gridCol w:w="2430"/>
      </w:tblGrid>
      <w:tr w:rsidR="00673CFF" w:rsidRPr="00673CFF" w14:paraId="47FE129C" w14:textId="77777777" w:rsidTr="00673CFF">
        <w:trPr>
          <w:trHeight w:val="2374"/>
        </w:trPr>
        <w:tc>
          <w:tcPr>
            <w:tcW w:w="2429" w:type="dxa"/>
          </w:tcPr>
          <w:p w14:paraId="6311C65D" w14:textId="77777777" w:rsidR="00673CFF" w:rsidRPr="00673CFF" w:rsidRDefault="00673CFF" w:rsidP="00673CFF">
            <w:pPr>
              <w:rPr>
                <w:bCs/>
              </w:rPr>
            </w:pPr>
            <w:bookmarkStart w:id="0" w:name="_GoBack"/>
            <w:bookmarkEnd w:id="0"/>
            <w:r w:rsidRPr="00673CFF">
              <w:rPr>
                <w:b/>
                <w:bCs/>
              </w:rPr>
              <w:t>Key characters</w:t>
            </w:r>
            <w:r w:rsidRPr="00673CFF">
              <w:rPr>
                <w:bCs/>
              </w:rPr>
              <w:t xml:space="preserve"> </w:t>
            </w:r>
          </w:p>
          <w:p w14:paraId="3BF3CC28" w14:textId="77777777" w:rsidR="00673CFF" w:rsidRPr="00673CFF" w:rsidRDefault="00673CFF" w:rsidP="00673CFF">
            <w:pPr>
              <w:rPr>
                <w:b/>
                <w:bCs/>
              </w:rPr>
            </w:pPr>
            <w:r w:rsidRPr="00673CFF">
              <w:rPr>
                <w:bCs/>
              </w:rPr>
              <w:t>(In order of appearance in the film)</w:t>
            </w:r>
          </w:p>
        </w:tc>
        <w:tc>
          <w:tcPr>
            <w:tcW w:w="2429" w:type="dxa"/>
          </w:tcPr>
          <w:p w14:paraId="12EBE35D" w14:textId="77777777" w:rsidR="00673CFF" w:rsidRPr="00673CFF" w:rsidRDefault="00673CFF" w:rsidP="00673CFF">
            <w:pPr>
              <w:rPr>
                <w:b/>
                <w:bCs/>
              </w:rPr>
            </w:pPr>
            <w:r w:rsidRPr="00673CFF">
              <w:rPr>
                <w:b/>
                <w:bCs/>
              </w:rPr>
              <w:t>Leave or Remain?</w:t>
            </w:r>
          </w:p>
          <w:p w14:paraId="7E7E2F89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(Choose ‘Leave’ or ‘Remain’)</w:t>
            </w:r>
          </w:p>
        </w:tc>
        <w:tc>
          <w:tcPr>
            <w:tcW w:w="2430" w:type="dxa"/>
          </w:tcPr>
          <w:p w14:paraId="49F2A948" w14:textId="77777777" w:rsidR="00673CFF" w:rsidRPr="00673CFF" w:rsidRDefault="00673CFF" w:rsidP="00673CFF">
            <w:pPr>
              <w:rPr>
                <w:b/>
                <w:bCs/>
              </w:rPr>
            </w:pPr>
            <w:r w:rsidRPr="00673CFF">
              <w:rPr>
                <w:b/>
                <w:bCs/>
              </w:rPr>
              <w:t>Which campaign?</w:t>
            </w:r>
          </w:p>
          <w:p w14:paraId="7D551B93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(Choose ‘official Remain´, ‘official Leave’, or ‘UKIP’</w:t>
            </w:r>
          </w:p>
        </w:tc>
        <w:tc>
          <w:tcPr>
            <w:tcW w:w="2430" w:type="dxa"/>
          </w:tcPr>
          <w:p w14:paraId="450FD03C" w14:textId="77777777" w:rsidR="00673CFF" w:rsidRPr="00673CFF" w:rsidRDefault="00673CFF" w:rsidP="00673CFF">
            <w:pPr>
              <w:rPr>
                <w:b/>
                <w:bCs/>
              </w:rPr>
            </w:pPr>
            <w:r w:rsidRPr="00673CFF">
              <w:rPr>
                <w:b/>
                <w:bCs/>
              </w:rPr>
              <w:t>Role in campaign?</w:t>
            </w:r>
          </w:p>
          <w:p w14:paraId="0AB47520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(Choose ‘politician’, ‘spin doctor’, or ‘financier’)</w:t>
            </w:r>
          </w:p>
        </w:tc>
      </w:tr>
      <w:tr w:rsidR="00673CFF" w:rsidRPr="00673CFF" w14:paraId="11EBB2F8" w14:textId="77777777" w:rsidTr="00673CFF">
        <w:trPr>
          <w:trHeight w:val="578"/>
        </w:trPr>
        <w:tc>
          <w:tcPr>
            <w:tcW w:w="2429" w:type="dxa"/>
          </w:tcPr>
          <w:p w14:paraId="791CB72C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Dominic Cummings</w:t>
            </w:r>
          </w:p>
        </w:tc>
        <w:tc>
          <w:tcPr>
            <w:tcW w:w="2429" w:type="dxa"/>
          </w:tcPr>
          <w:p w14:paraId="5DABFE48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2A46EE31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7E2CA610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7C85BB62" w14:textId="77777777" w:rsidTr="00673CFF">
        <w:trPr>
          <w:trHeight w:val="578"/>
        </w:trPr>
        <w:tc>
          <w:tcPr>
            <w:tcW w:w="2429" w:type="dxa"/>
          </w:tcPr>
          <w:p w14:paraId="1A3D9103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Boris Johnson</w:t>
            </w:r>
          </w:p>
        </w:tc>
        <w:tc>
          <w:tcPr>
            <w:tcW w:w="2429" w:type="dxa"/>
          </w:tcPr>
          <w:p w14:paraId="46F0ED6A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23D0E6BB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20306B01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2F9CDADE" w14:textId="77777777" w:rsidTr="00673CFF">
        <w:trPr>
          <w:trHeight w:val="607"/>
        </w:trPr>
        <w:tc>
          <w:tcPr>
            <w:tcW w:w="2429" w:type="dxa"/>
          </w:tcPr>
          <w:p w14:paraId="31729D62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Douglas Carswell</w:t>
            </w:r>
          </w:p>
        </w:tc>
        <w:tc>
          <w:tcPr>
            <w:tcW w:w="2429" w:type="dxa"/>
          </w:tcPr>
          <w:p w14:paraId="150C78F8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1A8976B2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269B51C6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036A023C" w14:textId="77777777" w:rsidTr="00673CFF">
        <w:trPr>
          <w:trHeight w:val="578"/>
        </w:trPr>
        <w:tc>
          <w:tcPr>
            <w:tcW w:w="2429" w:type="dxa"/>
          </w:tcPr>
          <w:p w14:paraId="2F854A7F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Matthew Elliott</w:t>
            </w:r>
          </w:p>
        </w:tc>
        <w:tc>
          <w:tcPr>
            <w:tcW w:w="2429" w:type="dxa"/>
          </w:tcPr>
          <w:p w14:paraId="2787A76E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1A2EF0C5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15D765D3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7D6FF3AD" w14:textId="77777777" w:rsidTr="00673CFF">
        <w:trPr>
          <w:trHeight w:val="578"/>
        </w:trPr>
        <w:tc>
          <w:tcPr>
            <w:tcW w:w="2429" w:type="dxa"/>
          </w:tcPr>
          <w:p w14:paraId="14E45C37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Arron Banks</w:t>
            </w:r>
          </w:p>
        </w:tc>
        <w:tc>
          <w:tcPr>
            <w:tcW w:w="2429" w:type="dxa"/>
          </w:tcPr>
          <w:p w14:paraId="17B26819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325050D0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4E390B36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03930A94" w14:textId="77777777" w:rsidTr="00673CFF">
        <w:trPr>
          <w:trHeight w:val="578"/>
        </w:trPr>
        <w:tc>
          <w:tcPr>
            <w:tcW w:w="2429" w:type="dxa"/>
          </w:tcPr>
          <w:p w14:paraId="4AE4249D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Nigel Farage</w:t>
            </w:r>
          </w:p>
        </w:tc>
        <w:tc>
          <w:tcPr>
            <w:tcW w:w="2429" w:type="dxa"/>
          </w:tcPr>
          <w:p w14:paraId="2D5D831D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777BAE79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5EE147F9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6FA715CA" w14:textId="77777777" w:rsidTr="00673CFF">
        <w:trPr>
          <w:trHeight w:val="607"/>
        </w:trPr>
        <w:tc>
          <w:tcPr>
            <w:tcW w:w="2429" w:type="dxa"/>
          </w:tcPr>
          <w:p w14:paraId="3B09918E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Craig Oliver</w:t>
            </w:r>
          </w:p>
        </w:tc>
        <w:tc>
          <w:tcPr>
            <w:tcW w:w="2429" w:type="dxa"/>
          </w:tcPr>
          <w:p w14:paraId="7921BA7E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1DFC5FAC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75EF1289" w14:textId="77777777" w:rsidR="00673CFF" w:rsidRPr="00673CFF" w:rsidRDefault="00673CFF" w:rsidP="00673CFF">
            <w:pPr>
              <w:rPr>
                <w:bCs/>
              </w:rPr>
            </w:pPr>
          </w:p>
        </w:tc>
      </w:tr>
      <w:tr w:rsidR="00673CFF" w:rsidRPr="00673CFF" w14:paraId="47AC3195" w14:textId="77777777" w:rsidTr="00673CFF">
        <w:trPr>
          <w:trHeight w:val="578"/>
        </w:trPr>
        <w:tc>
          <w:tcPr>
            <w:tcW w:w="2429" w:type="dxa"/>
          </w:tcPr>
          <w:p w14:paraId="77FBE8AE" w14:textId="77777777" w:rsidR="00673CFF" w:rsidRPr="00673CFF" w:rsidRDefault="00673CFF" w:rsidP="00673CFF">
            <w:pPr>
              <w:rPr>
                <w:bCs/>
              </w:rPr>
            </w:pPr>
            <w:r w:rsidRPr="00673CFF">
              <w:rPr>
                <w:bCs/>
              </w:rPr>
              <w:t>Michael Gove</w:t>
            </w:r>
          </w:p>
        </w:tc>
        <w:tc>
          <w:tcPr>
            <w:tcW w:w="2429" w:type="dxa"/>
          </w:tcPr>
          <w:p w14:paraId="161A569F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0B79CB89" w14:textId="77777777" w:rsidR="00673CFF" w:rsidRPr="00673CFF" w:rsidRDefault="00673CFF" w:rsidP="00673CFF">
            <w:pPr>
              <w:rPr>
                <w:bCs/>
              </w:rPr>
            </w:pPr>
          </w:p>
        </w:tc>
        <w:tc>
          <w:tcPr>
            <w:tcW w:w="2430" w:type="dxa"/>
          </w:tcPr>
          <w:p w14:paraId="5A81FBF8" w14:textId="77777777" w:rsidR="00673CFF" w:rsidRPr="00673CFF" w:rsidRDefault="00673CFF" w:rsidP="00673CFF">
            <w:pPr>
              <w:rPr>
                <w:bCs/>
              </w:rPr>
            </w:pPr>
          </w:p>
        </w:tc>
      </w:tr>
    </w:tbl>
    <w:p w14:paraId="6A12BE2F" w14:textId="77777777" w:rsidR="00347002" w:rsidRPr="00FD79CC" w:rsidRDefault="00347002" w:rsidP="00FD79CC">
      <w:pPr>
        <w:rPr>
          <w:bCs/>
        </w:rPr>
      </w:pPr>
    </w:p>
    <w:sectPr w:rsidR="00347002" w:rsidRPr="00FD79C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E62DA" w14:textId="77777777" w:rsidR="00AF2CD0" w:rsidRDefault="00AF2CD0" w:rsidP="00EB2F7C">
      <w:r>
        <w:separator/>
      </w:r>
    </w:p>
  </w:endnote>
  <w:endnote w:type="continuationSeparator" w:id="0">
    <w:p w14:paraId="3DA52ED5" w14:textId="77777777" w:rsidR="00AF2CD0" w:rsidRDefault="00AF2CD0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8139" w14:textId="77777777" w:rsidR="00AF2CD0" w:rsidRDefault="00AF2CD0" w:rsidP="00EB2F7C">
      <w:r>
        <w:separator/>
      </w:r>
    </w:p>
  </w:footnote>
  <w:footnote w:type="continuationSeparator" w:id="0">
    <w:p w14:paraId="4738EB24" w14:textId="77777777" w:rsidR="00AF2CD0" w:rsidRDefault="00AF2CD0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2409"/>
    <w:multiLevelType w:val="hybridMultilevel"/>
    <w:tmpl w:val="2E9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0F413E"/>
    <w:rsid w:val="001608C3"/>
    <w:rsid w:val="001B586C"/>
    <w:rsid w:val="00205B3B"/>
    <w:rsid w:val="002E6772"/>
    <w:rsid w:val="00347002"/>
    <w:rsid w:val="004051BA"/>
    <w:rsid w:val="0047288D"/>
    <w:rsid w:val="00504305"/>
    <w:rsid w:val="00505EF8"/>
    <w:rsid w:val="0062388A"/>
    <w:rsid w:val="00673CFF"/>
    <w:rsid w:val="00785AF4"/>
    <w:rsid w:val="007A0CC0"/>
    <w:rsid w:val="00917585"/>
    <w:rsid w:val="009A7922"/>
    <w:rsid w:val="009D4E11"/>
    <w:rsid w:val="009F5636"/>
    <w:rsid w:val="00A1290A"/>
    <w:rsid w:val="00A42BED"/>
    <w:rsid w:val="00A77AB2"/>
    <w:rsid w:val="00AF2CD0"/>
    <w:rsid w:val="00C217EE"/>
    <w:rsid w:val="00C834A8"/>
    <w:rsid w:val="00DA5D23"/>
    <w:rsid w:val="00DC535B"/>
    <w:rsid w:val="00DE1B84"/>
    <w:rsid w:val="00EA36C5"/>
    <w:rsid w:val="00EB2F7C"/>
    <w:rsid w:val="00EC2A7E"/>
    <w:rsid w:val="00EE167E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EC2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2A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9CC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2023-12-10T14:23:00Z</dcterms:created>
  <dcterms:modified xsi:type="dcterms:W3CDTF">2023-12-10T14:24:00Z</dcterms:modified>
</cp:coreProperties>
</file>