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B382" w14:textId="77777777" w:rsidR="005C4693" w:rsidRPr="00CD7C18" w:rsidRDefault="005C4693" w:rsidP="005C4693">
      <w:pPr>
        <w:spacing w:line="256" w:lineRule="auto"/>
        <w:rPr>
          <w:rFonts w:eastAsia="Calibri" w:cstheme="minorHAnsi"/>
          <w:b/>
          <w:sz w:val="28"/>
          <w:szCs w:val="28"/>
          <w:lang w:val="en-US"/>
        </w:rPr>
      </w:pPr>
      <w:r w:rsidRPr="00CD7C18">
        <w:rPr>
          <w:rFonts w:eastAsia="Calibri" w:cstheme="minorHAnsi"/>
          <w:b/>
          <w:sz w:val="28"/>
          <w:szCs w:val="28"/>
          <w:lang w:val="en-US"/>
        </w:rPr>
        <w:t xml:space="preserve">Inference </w:t>
      </w:r>
    </w:p>
    <w:p w14:paraId="4BF2474F" w14:textId="77777777" w:rsidR="005C4693" w:rsidRDefault="005C4693" w:rsidP="005C4693">
      <w:pPr>
        <w:spacing w:line="256" w:lineRule="auto"/>
        <w:rPr>
          <w:rFonts w:eastAsia="Calibri" w:cstheme="minorHAnsi"/>
          <w:bCs/>
          <w:lang w:val="en-US"/>
        </w:rPr>
      </w:pPr>
      <w:r w:rsidRPr="00CD7C18">
        <w:rPr>
          <w:rFonts w:eastAsia="Calibri" w:cstheme="minorHAnsi"/>
          <w:bCs/>
          <w:lang w:val="en-US"/>
        </w:rPr>
        <w:t xml:space="preserve">Inference is the ability to infer or deduce and draw a conclusion based on experience and prior knowledge rather than direct observation. </w:t>
      </w:r>
      <w:r>
        <w:rPr>
          <w:rFonts w:eastAsia="Calibri" w:cstheme="minorHAnsi"/>
          <w:bCs/>
          <w:lang w:val="en-US"/>
        </w:rPr>
        <w:t>When</w:t>
      </w:r>
      <w:r w:rsidRPr="00CD7C18">
        <w:rPr>
          <w:rFonts w:eastAsia="Calibri" w:cstheme="minorHAnsi"/>
          <w:bCs/>
          <w:lang w:val="en-US"/>
        </w:rPr>
        <w:t xml:space="preserve"> inferring you use your experiences from a familiar situation in a new and unknown situation. In a text some things are explicitly and literally there on the page, </w:t>
      </w:r>
      <w:r>
        <w:rPr>
          <w:rFonts w:eastAsia="Calibri" w:cstheme="minorHAnsi"/>
          <w:bCs/>
          <w:lang w:val="en-US"/>
        </w:rPr>
        <w:t xml:space="preserve">but </w:t>
      </w:r>
      <w:r w:rsidRPr="00CD7C18">
        <w:rPr>
          <w:rFonts w:eastAsia="Calibri" w:cstheme="minorHAnsi"/>
          <w:bCs/>
          <w:lang w:val="en-US"/>
        </w:rPr>
        <w:t xml:space="preserve">sometimes you </w:t>
      </w:r>
      <w:proofErr w:type="gramStart"/>
      <w:r w:rsidRPr="00CD7C18">
        <w:rPr>
          <w:rFonts w:eastAsia="Calibri" w:cstheme="minorHAnsi"/>
          <w:bCs/>
          <w:lang w:val="en-US"/>
        </w:rPr>
        <w:t>have to</w:t>
      </w:r>
      <w:proofErr w:type="gramEnd"/>
      <w:r w:rsidRPr="00CD7C18">
        <w:rPr>
          <w:rFonts w:eastAsia="Calibri" w:cstheme="minorHAnsi"/>
          <w:bCs/>
          <w:lang w:val="en-US"/>
        </w:rPr>
        <w:t xml:space="preserve"> </w:t>
      </w:r>
      <w:r>
        <w:rPr>
          <w:rFonts w:eastAsia="Calibri" w:cstheme="minorHAnsi"/>
          <w:bCs/>
          <w:lang w:val="en-US"/>
        </w:rPr>
        <w:t>‘</w:t>
      </w:r>
      <w:r w:rsidRPr="00CD7C18">
        <w:rPr>
          <w:rFonts w:eastAsia="Calibri" w:cstheme="minorHAnsi"/>
          <w:bCs/>
          <w:lang w:val="en-US"/>
        </w:rPr>
        <w:t>read between the lines</w:t>
      </w:r>
      <w:r>
        <w:rPr>
          <w:rFonts w:eastAsia="Calibri" w:cstheme="minorHAnsi"/>
          <w:bCs/>
          <w:lang w:val="en-US"/>
        </w:rPr>
        <w:t>’</w:t>
      </w:r>
      <w:r w:rsidRPr="00CD7C18">
        <w:rPr>
          <w:rFonts w:eastAsia="Calibri" w:cstheme="minorHAnsi"/>
          <w:bCs/>
          <w:lang w:val="en-US"/>
        </w:rPr>
        <w:t xml:space="preserve"> and draw your own conclusions to find what is only implicitly stated or suggested in the text. By inferring you create meaning, you make sense of the text.</w:t>
      </w:r>
    </w:p>
    <w:p w14:paraId="28A68DAC" w14:textId="77777777" w:rsidR="005C4693" w:rsidRPr="00CD7C18" w:rsidRDefault="005C4693" w:rsidP="005C4693">
      <w:pPr>
        <w:spacing w:line="256" w:lineRule="auto"/>
        <w:rPr>
          <w:rFonts w:eastAsia="Calibri" w:cstheme="minorHAnsi"/>
          <w:bCs/>
          <w:lang w:val="en-US"/>
        </w:rPr>
      </w:pPr>
      <w:r>
        <w:rPr>
          <w:rFonts w:eastAsia="Calibri" w:cstheme="minorHAnsi"/>
          <w:bCs/>
          <w:lang w:val="en-US"/>
        </w:rPr>
        <w:t>1.</w:t>
      </w:r>
    </w:p>
    <w:tbl>
      <w:tblPr>
        <w:tblStyle w:val="Tabel-Gitter"/>
        <w:tblW w:w="0" w:type="auto"/>
        <w:tblInd w:w="-5" w:type="dxa"/>
        <w:tblLook w:val="04A0" w:firstRow="1" w:lastRow="0" w:firstColumn="1" w:lastColumn="0" w:noHBand="0" w:noVBand="1"/>
      </w:tblPr>
      <w:tblGrid>
        <w:gridCol w:w="3461"/>
        <w:gridCol w:w="2031"/>
        <w:gridCol w:w="2039"/>
        <w:gridCol w:w="2102"/>
      </w:tblGrid>
      <w:tr w:rsidR="005C4693" w:rsidRPr="00CD7C18" w14:paraId="34ACEB1F" w14:textId="77777777" w:rsidTr="00D0047B">
        <w:tc>
          <w:tcPr>
            <w:tcW w:w="3461" w:type="dxa"/>
            <w:tcBorders>
              <w:top w:val="single" w:sz="4" w:space="0" w:color="auto"/>
              <w:left w:val="single" w:sz="4" w:space="0" w:color="auto"/>
              <w:bottom w:val="single" w:sz="4" w:space="0" w:color="auto"/>
              <w:right w:val="single" w:sz="4" w:space="0" w:color="auto"/>
            </w:tcBorders>
            <w:hideMark/>
          </w:tcPr>
          <w:p w14:paraId="1895CF83" w14:textId="77777777" w:rsidR="005C4693" w:rsidRPr="00CD7C18" w:rsidRDefault="005C4693" w:rsidP="00D0047B">
            <w:pPr>
              <w:spacing w:line="256" w:lineRule="auto"/>
              <w:contextualSpacing/>
              <w:rPr>
                <w:rFonts w:eastAsia="Calibri" w:cstheme="minorHAnsi"/>
                <w:b/>
              </w:rPr>
            </w:pPr>
            <w:r w:rsidRPr="00CD7C18">
              <w:rPr>
                <w:rFonts w:eastAsia="Calibri" w:cstheme="minorHAnsi"/>
                <w:b/>
              </w:rPr>
              <w:t xml:space="preserve">BILLEDE/ </w:t>
            </w:r>
            <w:proofErr w:type="spellStart"/>
            <w:r w:rsidRPr="00CD7C18">
              <w:rPr>
                <w:rFonts w:eastAsia="Calibri" w:cstheme="minorHAnsi"/>
                <w:b/>
              </w:rPr>
              <w:t>Text</w:t>
            </w:r>
            <w:proofErr w:type="spellEnd"/>
          </w:p>
        </w:tc>
        <w:tc>
          <w:tcPr>
            <w:tcW w:w="2031" w:type="dxa"/>
            <w:tcBorders>
              <w:top w:val="single" w:sz="4" w:space="0" w:color="auto"/>
              <w:left w:val="single" w:sz="4" w:space="0" w:color="auto"/>
              <w:bottom w:val="single" w:sz="4" w:space="0" w:color="auto"/>
              <w:right w:val="single" w:sz="4" w:space="0" w:color="auto"/>
            </w:tcBorders>
            <w:hideMark/>
          </w:tcPr>
          <w:p w14:paraId="464687C4" w14:textId="77777777" w:rsidR="005C4693" w:rsidRPr="00CD7C18" w:rsidRDefault="005C4693" w:rsidP="00D0047B">
            <w:pPr>
              <w:contextualSpacing/>
              <w:rPr>
                <w:rFonts w:eastAsia="Calibri" w:cstheme="minorHAnsi"/>
                <w:b/>
              </w:rPr>
            </w:pPr>
            <w:r w:rsidRPr="00CD7C18">
              <w:rPr>
                <w:rFonts w:eastAsia="Calibri" w:cstheme="minorHAnsi"/>
                <w:b/>
              </w:rPr>
              <w:t xml:space="preserve">I </w:t>
            </w:r>
            <w:proofErr w:type="spellStart"/>
            <w:r w:rsidRPr="00CD7C18">
              <w:rPr>
                <w:rFonts w:eastAsia="Calibri" w:cstheme="minorHAnsi"/>
                <w:b/>
              </w:rPr>
              <w:t>see</w:t>
            </w:r>
            <w:proofErr w:type="spellEnd"/>
            <w:r w:rsidRPr="00CD7C18">
              <w:rPr>
                <w:rFonts w:eastAsia="Calibri" w:cstheme="minorHAnsi"/>
                <w:b/>
              </w:rPr>
              <w:t xml:space="preserve">/ </w:t>
            </w:r>
            <w:proofErr w:type="spellStart"/>
            <w:r w:rsidRPr="00CD7C18">
              <w:rPr>
                <w:rFonts w:eastAsia="Calibri" w:cstheme="minorHAnsi"/>
                <w:b/>
              </w:rPr>
              <w:t>read</w:t>
            </w:r>
            <w:proofErr w:type="spellEnd"/>
            <w:r w:rsidRPr="00CD7C18">
              <w:rPr>
                <w:rFonts w:eastAsia="Calibri" w:cstheme="minorHAnsi"/>
                <w:b/>
              </w:rPr>
              <w:t>:</w:t>
            </w:r>
          </w:p>
        </w:tc>
        <w:tc>
          <w:tcPr>
            <w:tcW w:w="2039" w:type="dxa"/>
            <w:tcBorders>
              <w:top w:val="single" w:sz="4" w:space="0" w:color="auto"/>
              <w:left w:val="single" w:sz="4" w:space="0" w:color="auto"/>
              <w:bottom w:val="single" w:sz="4" w:space="0" w:color="auto"/>
              <w:right w:val="single" w:sz="4" w:space="0" w:color="auto"/>
            </w:tcBorders>
            <w:hideMark/>
          </w:tcPr>
          <w:p w14:paraId="1AD3465E" w14:textId="77777777" w:rsidR="005C4693" w:rsidRPr="00CD7C18" w:rsidRDefault="005C4693" w:rsidP="00D0047B">
            <w:pPr>
              <w:contextualSpacing/>
              <w:rPr>
                <w:rFonts w:eastAsia="Calibri" w:cstheme="minorHAnsi"/>
                <w:b/>
                <w:lang w:val="en-US"/>
              </w:rPr>
            </w:pPr>
            <w:r w:rsidRPr="00CD7C18">
              <w:rPr>
                <w:rFonts w:eastAsia="Calibri" w:cstheme="minorHAnsi"/>
                <w:b/>
                <w:lang w:val="en-US"/>
              </w:rPr>
              <w:t>I know/ assume/ my reaction is:</w:t>
            </w:r>
          </w:p>
        </w:tc>
        <w:tc>
          <w:tcPr>
            <w:tcW w:w="2102" w:type="dxa"/>
            <w:tcBorders>
              <w:top w:val="single" w:sz="4" w:space="0" w:color="auto"/>
              <w:left w:val="single" w:sz="4" w:space="0" w:color="auto"/>
              <w:bottom w:val="single" w:sz="4" w:space="0" w:color="auto"/>
              <w:right w:val="single" w:sz="4" w:space="0" w:color="auto"/>
            </w:tcBorders>
            <w:hideMark/>
          </w:tcPr>
          <w:p w14:paraId="363F47A9" w14:textId="77777777" w:rsidR="005C4693" w:rsidRPr="00CD7C18" w:rsidRDefault="005C4693" w:rsidP="00D0047B">
            <w:pPr>
              <w:contextualSpacing/>
              <w:rPr>
                <w:rFonts w:eastAsia="Calibri" w:cstheme="minorHAnsi"/>
                <w:b/>
              </w:rPr>
            </w:pPr>
            <w:r w:rsidRPr="00CD7C18">
              <w:rPr>
                <w:rFonts w:eastAsia="Calibri" w:cstheme="minorHAnsi"/>
                <w:b/>
              </w:rPr>
              <w:t>So:</w:t>
            </w:r>
          </w:p>
        </w:tc>
      </w:tr>
      <w:tr w:rsidR="005C4693" w:rsidRPr="007810C8" w14:paraId="57E6D594" w14:textId="77777777" w:rsidTr="00D0047B">
        <w:tc>
          <w:tcPr>
            <w:tcW w:w="3461" w:type="dxa"/>
            <w:tcBorders>
              <w:top w:val="single" w:sz="4" w:space="0" w:color="auto"/>
              <w:left w:val="single" w:sz="4" w:space="0" w:color="auto"/>
              <w:bottom w:val="single" w:sz="4" w:space="0" w:color="auto"/>
              <w:right w:val="single" w:sz="4" w:space="0" w:color="auto"/>
            </w:tcBorders>
            <w:hideMark/>
          </w:tcPr>
          <w:p w14:paraId="68C4DE19" w14:textId="77777777" w:rsidR="005C4693" w:rsidRPr="00CD7C18" w:rsidRDefault="005C4693" w:rsidP="00D0047B">
            <w:pPr>
              <w:contextualSpacing/>
              <w:rPr>
                <w:rFonts w:eastAsia="Calibri" w:cstheme="minorHAnsi"/>
                <w:color w:val="FF0000"/>
              </w:rPr>
            </w:pPr>
            <w:r w:rsidRPr="00CD7C18">
              <w:rPr>
                <w:rFonts w:eastAsia="Calibri" w:cstheme="minorHAnsi"/>
                <w:noProof/>
                <w:lang w:eastAsia="da-DK"/>
              </w:rPr>
              <w:drawing>
                <wp:inline distT="0" distB="0" distL="0" distR="0" wp14:anchorId="4D360367" wp14:editId="2C2D5A44">
                  <wp:extent cx="1443210" cy="1080579"/>
                  <wp:effectExtent l="0" t="0" r="5080" b="5715"/>
                  <wp:docPr id="3" name="Billede 3" descr="How to Treat a Foot Blister | 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eat a Foot Blister | AC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020" cy="1094663"/>
                          </a:xfrm>
                          <a:prstGeom prst="rect">
                            <a:avLst/>
                          </a:prstGeom>
                          <a:noFill/>
                          <a:ln>
                            <a:noFill/>
                          </a:ln>
                        </pic:spPr>
                      </pic:pic>
                    </a:graphicData>
                  </a:graphic>
                </wp:inline>
              </w:drawing>
            </w:r>
          </w:p>
          <w:p w14:paraId="63895D1E" w14:textId="77777777" w:rsidR="005C4693" w:rsidRPr="00CD7C18" w:rsidRDefault="005C4693" w:rsidP="00D0047B">
            <w:pPr>
              <w:contextualSpacing/>
              <w:rPr>
                <w:rFonts w:eastAsia="Calibri" w:cstheme="minorHAnsi"/>
                <w:color w:val="FF0000"/>
              </w:rPr>
            </w:pPr>
          </w:p>
          <w:p w14:paraId="27C6214A" w14:textId="77777777" w:rsidR="005C4693" w:rsidRPr="00CD7C18" w:rsidRDefault="005C4693" w:rsidP="00D0047B">
            <w:pPr>
              <w:contextualSpacing/>
              <w:rPr>
                <w:rFonts w:eastAsia="Calibri" w:cstheme="minorHAnsi"/>
                <w:color w:val="FF0000"/>
              </w:rPr>
            </w:pPr>
          </w:p>
          <w:p w14:paraId="76F7E21B" w14:textId="77777777" w:rsidR="005C4693" w:rsidRPr="00CD7C18" w:rsidRDefault="005C4693" w:rsidP="00D0047B">
            <w:pPr>
              <w:contextualSpacing/>
              <w:rPr>
                <w:rFonts w:eastAsia="Calibri" w:cstheme="minorHAnsi"/>
                <w:color w:val="FF0000"/>
              </w:rPr>
            </w:pPr>
          </w:p>
        </w:tc>
        <w:tc>
          <w:tcPr>
            <w:tcW w:w="2031" w:type="dxa"/>
            <w:tcBorders>
              <w:top w:val="single" w:sz="4" w:space="0" w:color="auto"/>
              <w:left w:val="single" w:sz="4" w:space="0" w:color="auto"/>
              <w:bottom w:val="single" w:sz="4" w:space="0" w:color="auto"/>
              <w:right w:val="single" w:sz="4" w:space="0" w:color="auto"/>
            </w:tcBorders>
          </w:tcPr>
          <w:p w14:paraId="1EAA17ED" w14:textId="77777777" w:rsidR="005C4693" w:rsidRPr="00CD7C18" w:rsidRDefault="005C4693" w:rsidP="00D0047B">
            <w:pPr>
              <w:contextualSpacing/>
              <w:rPr>
                <w:rFonts w:eastAsia="Calibri" w:cstheme="minorHAnsi"/>
                <w:i/>
                <w:color w:val="FF0000"/>
                <w:lang w:val="en-US"/>
              </w:rPr>
            </w:pPr>
            <w:r>
              <w:rPr>
                <w:rFonts w:eastAsia="Calibri" w:cstheme="minorHAnsi"/>
                <w:i/>
                <w:color w:val="FF0000"/>
                <w:lang w:val="en-US"/>
              </w:rPr>
              <w:t>P</w:t>
            </w:r>
            <w:r w:rsidRPr="00CD7C18">
              <w:rPr>
                <w:rFonts w:eastAsia="Calibri" w:cstheme="minorHAnsi"/>
                <w:i/>
                <w:color w:val="FF0000"/>
                <w:lang w:val="en-US"/>
              </w:rPr>
              <w:t>laster on heels, same position on both feet.</w:t>
            </w:r>
          </w:p>
        </w:tc>
        <w:tc>
          <w:tcPr>
            <w:tcW w:w="2039" w:type="dxa"/>
            <w:tcBorders>
              <w:top w:val="single" w:sz="4" w:space="0" w:color="auto"/>
              <w:left w:val="single" w:sz="4" w:space="0" w:color="auto"/>
              <w:bottom w:val="single" w:sz="4" w:space="0" w:color="auto"/>
              <w:right w:val="single" w:sz="4" w:space="0" w:color="auto"/>
            </w:tcBorders>
          </w:tcPr>
          <w:p w14:paraId="7E64AB25" w14:textId="77777777" w:rsidR="005C4693" w:rsidRPr="00CD7C18" w:rsidRDefault="005C4693" w:rsidP="00D0047B">
            <w:pPr>
              <w:contextualSpacing/>
              <w:rPr>
                <w:rFonts w:eastAsia="Calibri" w:cstheme="minorHAnsi"/>
                <w:i/>
                <w:iCs/>
                <w:color w:val="FF0000"/>
                <w:lang w:val="en-US"/>
              </w:rPr>
            </w:pPr>
            <w:r w:rsidRPr="00CD7C18">
              <w:rPr>
                <w:rFonts w:eastAsia="Calibri" w:cstheme="minorHAnsi"/>
                <w:i/>
                <w:iCs/>
                <w:color w:val="FF0000"/>
                <w:lang w:val="en-US"/>
              </w:rPr>
              <w:t>Probably the person has blisters or wounds underneath the plaster.</w:t>
            </w:r>
          </w:p>
        </w:tc>
        <w:tc>
          <w:tcPr>
            <w:tcW w:w="2102" w:type="dxa"/>
            <w:tcBorders>
              <w:top w:val="single" w:sz="4" w:space="0" w:color="auto"/>
              <w:left w:val="single" w:sz="4" w:space="0" w:color="auto"/>
              <w:bottom w:val="single" w:sz="4" w:space="0" w:color="auto"/>
              <w:right w:val="single" w:sz="4" w:space="0" w:color="auto"/>
            </w:tcBorders>
          </w:tcPr>
          <w:p w14:paraId="7706B8A7" w14:textId="77777777" w:rsidR="005C4693" w:rsidRPr="00CD7C18" w:rsidRDefault="005C4693" w:rsidP="00D0047B">
            <w:pPr>
              <w:rPr>
                <w:rFonts w:eastAsia="Calibri" w:cstheme="minorHAnsi"/>
                <w:i/>
                <w:iCs/>
                <w:color w:val="FF0000"/>
                <w:lang w:val="en-US"/>
              </w:rPr>
            </w:pPr>
            <w:r w:rsidRPr="00CD7C18">
              <w:rPr>
                <w:rFonts w:eastAsia="Calibri" w:cstheme="minorHAnsi"/>
                <w:i/>
                <w:iCs/>
                <w:color w:val="FF0000"/>
                <w:lang w:val="en-US"/>
              </w:rPr>
              <w:t>The person has possibly worn too small shoes/ not used socks in shoes/ walked very far.</w:t>
            </w:r>
          </w:p>
        </w:tc>
      </w:tr>
      <w:tr w:rsidR="005C4693" w:rsidRPr="00CD7C18" w14:paraId="7EA82BC6" w14:textId="77777777" w:rsidTr="00D0047B">
        <w:tc>
          <w:tcPr>
            <w:tcW w:w="5492" w:type="dxa"/>
            <w:gridSpan w:val="2"/>
            <w:tcBorders>
              <w:top w:val="single" w:sz="4" w:space="0" w:color="auto"/>
              <w:left w:val="single" w:sz="4" w:space="0" w:color="auto"/>
              <w:bottom w:val="single" w:sz="4" w:space="0" w:color="auto"/>
              <w:right w:val="single" w:sz="4" w:space="0" w:color="auto"/>
            </w:tcBorders>
            <w:hideMark/>
          </w:tcPr>
          <w:p w14:paraId="4D9C72CB" w14:textId="77777777" w:rsidR="005C4693" w:rsidRPr="00CD7C18" w:rsidRDefault="005C4693" w:rsidP="00D0047B">
            <w:pPr>
              <w:rPr>
                <w:rFonts w:eastAsia="Calibri" w:cstheme="minorHAnsi"/>
                <w:b/>
                <w:lang w:val="en-US"/>
              </w:rPr>
            </w:pPr>
            <w:r w:rsidRPr="00CD7C18">
              <w:rPr>
                <w:rFonts w:eastAsia="Calibri" w:cstheme="minorHAnsi"/>
                <w:b/>
                <w:lang w:val="en-US"/>
              </w:rPr>
              <w:t>Is it valid/ right? What is the proof/ the evidence?</w:t>
            </w:r>
          </w:p>
          <w:p w14:paraId="05ECC265" w14:textId="77777777" w:rsidR="005C4693" w:rsidRPr="00CD7C18" w:rsidRDefault="005C4693" w:rsidP="00D0047B">
            <w:pPr>
              <w:rPr>
                <w:rFonts w:eastAsia="Calibri" w:cstheme="minorHAnsi"/>
                <w:bCs/>
                <w:i/>
                <w:iCs/>
                <w:color w:val="FF0000"/>
                <w:lang w:val="en-US"/>
              </w:rPr>
            </w:pPr>
            <w:r w:rsidRPr="00CD7C18">
              <w:rPr>
                <w:rFonts w:eastAsia="Calibri" w:cstheme="minorHAnsi"/>
                <w:bCs/>
                <w:i/>
                <w:iCs/>
                <w:color w:val="FF0000"/>
                <w:lang w:val="en-US"/>
              </w:rPr>
              <w:t>This is a common experience</w:t>
            </w:r>
          </w:p>
        </w:tc>
        <w:tc>
          <w:tcPr>
            <w:tcW w:w="4141" w:type="dxa"/>
            <w:gridSpan w:val="2"/>
            <w:tcBorders>
              <w:top w:val="single" w:sz="4" w:space="0" w:color="auto"/>
              <w:left w:val="single" w:sz="4" w:space="0" w:color="auto"/>
              <w:bottom w:val="single" w:sz="4" w:space="0" w:color="auto"/>
              <w:right w:val="single" w:sz="4" w:space="0" w:color="auto"/>
            </w:tcBorders>
            <w:hideMark/>
          </w:tcPr>
          <w:p w14:paraId="66EA5EB4" w14:textId="77777777" w:rsidR="005C4693" w:rsidRPr="00CD7C18" w:rsidRDefault="005C4693" w:rsidP="00D0047B">
            <w:pPr>
              <w:rPr>
                <w:rFonts w:eastAsia="Calibri" w:cstheme="minorHAnsi"/>
                <w:bCs/>
                <w:i/>
                <w:iCs/>
                <w:color w:val="FF0000"/>
                <w:lang w:val="en-US"/>
              </w:rPr>
            </w:pPr>
            <w:r w:rsidRPr="00CD7C18">
              <w:rPr>
                <w:rFonts w:eastAsia="Calibri" w:cstheme="minorHAnsi"/>
                <w:b/>
                <w:lang w:val="en-US"/>
              </w:rPr>
              <w:t xml:space="preserve">Have I read too much into it? </w:t>
            </w:r>
            <w:r w:rsidRPr="00CD7C18">
              <w:rPr>
                <w:rFonts w:eastAsia="Calibri" w:cstheme="minorHAnsi"/>
                <w:bCs/>
                <w:i/>
                <w:iCs/>
                <w:color w:val="FF0000"/>
                <w:lang w:val="en-US"/>
              </w:rPr>
              <w:t>No</w:t>
            </w:r>
          </w:p>
          <w:p w14:paraId="483FFA34" w14:textId="77777777" w:rsidR="005C4693" w:rsidRPr="00CD7C18" w:rsidRDefault="005C4693" w:rsidP="00D0047B">
            <w:pPr>
              <w:rPr>
                <w:rFonts w:eastAsia="Calibri" w:cstheme="minorHAnsi"/>
                <w:b/>
                <w:lang w:val="en-US"/>
              </w:rPr>
            </w:pPr>
          </w:p>
          <w:p w14:paraId="596E7C6C" w14:textId="77777777" w:rsidR="005C4693" w:rsidRPr="00CD7C18" w:rsidRDefault="005C4693" w:rsidP="00D0047B">
            <w:pPr>
              <w:rPr>
                <w:rFonts w:eastAsia="Calibri" w:cstheme="minorHAnsi"/>
                <w:b/>
                <w:lang w:val="en-US"/>
              </w:rPr>
            </w:pPr>
          </w:p>
        </w:tc>
      </w:tr>
      <w:tr w:rsidR="005C4693" w:rsidRPr="00CD7C18" w14:paraId="49EB4A48" w14:textId="77777777" w:rsidTr="00D0047B">
        <w:tc>
          <w:tcPr>
            <w:tcW w:w="5492" w:type="dxa"/>
            <w:gridSpan w:val="2"/>
            <w:tcBorders>
              <w:top w:val="single" w:sz="4" w:space="0" w:color="auto"/>
              <w:left w:val="single" w:sz="4" w:space="0" w:color="auto"/>
              <w:bottom w:val="single" w:sz="4" w:space="0" w:color="auto"/>
              <w:right w:val="single" w:sz="4" w:space="0" w:color="auto"/>
            </w:tcBorders>
            <w:hideMark/>
          </w:tcPr>
          <w:p w14:paraId="14A44464" w14:textId="77777777" w:rsidR="005C4693" w:rsidRPr="00CD7C18" w:rsidRDefault="005C4693" w:rsidP="00D0047B">
            <w:pPr>
              <w:rPr>
                <w:rFonts w:eastAsia="Calibri" w:cstheme="minorHAnsi"/>
                <w:lang w:val="en-US"/>
              </w:rPr>
            </w:pPr>
          </w:p>
        </w:tc>
        <w:tc>
          <w:tcPr>
            <w:tcW w:w="4141" w:type="dxa"/>
            <w:gridSpan w:val="2"/>
            <w:tcBorders>
              <w:top w:val="single" w:sz="4" w:space="0" w:color="auto"/>
              <w:left w:val="single" w:sz="4" w:space="0" w:color="auto"/>
              <w:bottom w:val="single" w:sz="4" w:space="0" w:color="auto"/>
              <w:right w:val="single" w:sz="4" w:space="0" w:color="auto"/>
            </w:tcBorders>
            <w:hideMark/>
          </w:tcPr>
          <w:p w14:paraId="7CE074BC" w14:textId="77777777" w:rsidR="005C4693" w:rsidRPr="00CD7C18" w:rsidRDefault="005C4693" w:rsidP="00D0047B">
            <w:pPr>
              <w:rPr>
                <w:rFonts w:eastAsia="Calibri" w:cstheme="minorHAnsi"/>
                <w:lang w:val="en-US"/>
              </w:rPr>
            </w:pPr>
          </w:p>
        </w:tc>
      </w:tr>
    </w:tbl>
    <w:p w14:paraId="628D7AE7" w14:textId="77777777" w:rsidR="005C4693" w:rsidRDefault="005C4693" w:rsidP="005C4693">
      <w:pPr>
        <w:spacing w:line="256" w:lineRule="auto"/>
        <w:rPr>
          <w:rFonts w:eastAsia="Calibri" w:cstheme="minorHAnsi"/>
          <w:lang w:val="en-US"/>
        </w:rPr>
      </w:pPr>
    </w:p>
    <w:p w14:paraId="68B0EC72" w14:textId="77777777" w:rsidR="005C4693" w:rsidRPr="00CD7C18" w:rsidRDefault="005C4693" w:rsidP="005C4693">
      <w:pPr>
        <w:spacing w:line="256" w:lineRule="auto"/>
        <w:rPr>
          <w:rFonts w:eastAsia="Calibri" w:cstheme="minorHAnsi"/>
          <w:lang w:val="en-US"/>
        </w:rPr>
      </w:pPr>
      <w:r>
        <w:rPr>
          <w:rFonts w:eastAsia="Calibri" w:cstheme="minorHAnsi"/>
          <w:lang w:val="en-US"/>
        </w:rPr>
        <w:t>2.</w:t>
      </w:r>
    </w:p>
    <w:tbl>
      <w:tblPr>
        <w:tblStyle w:val="Tabel-Gitter"/>
        <w:tblW w:w="0" w:type="auto"/>
        <w:tblInd w:w="-5" w:type="dxa"/>
        <w:tblLook w:val="04A0" w:firstRow="1" w:lastRow="0" w:firstColumn="1" w:lastColumn="0" w:noHBand="0" w:noVBand="1"/>
      </w:tblPr>
      <w:tblGrid>
        <w:gridCol w:w="3461"/>
        <w:gridCol w:w="2031"/>
        <w:gridCol w:w="2039"/>
        <w:gridCol w:w="2102"/>
      </w:tblGrid>
      <w:tr w:rsidR="005C4693" w:rsidRPr="00CD7C18" w14:paraId="72003749" w14:textId="77777777" w:rsidTr="00D0047B">
        <w:tc>
          <w:tcPr>
            <w:tcW w:w="3461" w:type="dxa"/>
            <w:tcBorders>
              <w:top w:val="single" w:sz="4" w:space="0" w:color="auto"/>
              <w:left w:val="single" w:sz="4" w:space="0" w:color="auto"/>
              <w:bottom w:val="single" w:sz="4" w:space="0" w:color="auto"/>
              <w:right w:val="single" w:sz="4" w:space="0" w:color="auto"/>
            </w:tcBorders>
            <w:hideMark/>
          </w:tcPr>
          <w:p w14:paraId="666BCD45" w14:textId="77777777" w:rsidR="005C4693" w:rsidRPr="00CD7C18" w:rsidRDefault="005C4693" w:rsidP="00D0047B">
            <w:pPr>
              <w:spacing w:line="256" w:lineRule="auto"/>
              <w:contextualSpacing/>
              <w:rPr>
                <w:rFonts w:eastAsia="Calibri" w:cstheme="minorHAnsi"/>
                <w:b/>
              </w:rPr>
            </w:pPr>
            <w:proofErr w:type="spellStart"/>
            <w:r w:rsidRPr="00CD7C18">
              <w:rPr>
                <w:rFonts w:eastAsia="Calibri" w:cstheme="minorHAnsi"/>
                <w:b/>
              </w:rPr>
              <w:t>Text</w:t>
            </w:r>
            <w:proofErr w:type="spellEnd"/>
          </w:p>
        </w:tc>
        <w:tc>
          <w:tcPr>
            <w:tcW w:w="2031" w:type="dxa"/>
            <w:tcBorders>
              <w:top w:val="single" w:sz="4" w:space="0" w:color="auto"/>
              <w:left w:val="single" w:sz="4" w:space="0" w:color="auto"/>
              <w:bottom w:val="single" w:sz="4" w:space="0" w:color="auto"/>
              <w:right w:val="single" w:sz="4" w:space="0" w:color="auto"/>
            </w:tcBorders>
            <w:hideMark/>
          </w:tcPr>
          <w:p w14:paraId="50AEB392" w14:textId="77777777" w:rsidR="005C4693" w:rsidRPr="00CD7C18" w:rsidRDefault="005C4693" w:rsidP="00D0047B">
            <w:pPr>
              <w:contextualSpacing/>
              <w:rPr>
                <w:rFonts w:eastAsia="Calibri" w:cstheme="minorHAnsi"/>
                <w:b/>
              </w:rPr>
            </w:pPr>
            <w:r w:rsidRPr="00CD7C18">
              <w:rPr>
                <w:rFonts w:eastAsia="Calibri" w:cstheme="minorHAnsi"/>
                <w:b/>
              </w:rPr>
              <w:t xml:space="preserve">I </w:t>
            </w:r>
            <w:proofErr w:type="spellStart"/>
            <w:r w:rsidRPr="00CD7C18">
              <w:rPr>
                <w:rFonts w:eastAsia="Calibri" w:cstheme="minorHAnsi"/>
                <w:b/>
              </w:rPr>
              <w:t>read</w:t>
            </w:r>
            <w:proofErr w:type="spellEnd"/>
            <w:r w:rsidRPr="00CD7C18">
              <w:rPr>
                <w:rFonts w:eastAsia="Calibri" w:cstheme="minorHAnsi"/>
                <w:b/>
              </w:rPr>
              <w:t>:</w:t>
            </w:r>
          </w:p>
        </w:tc>
        <w:tc>
          <w:tcPr>
            <w:tcW w:w="2039" w:type="dxa"/>
            <w:tcBorders>
              <w:top w:val="single" w:sz="4" w:space="0" w:color="auto"/>
              <w:left w:val="single" w:sz="4" w:space="0" w:color="auto"/>
              <w:bottom w:val="single" w:sz="4" w:space="0" w:color="auto"/>
              <w:right w:val="single" w:sz="4" w:space="0" w:color="auto"/>
            </w:tcBorders>
            <w:hideMark/>
          </w:tcPr>
          <w:p w14:paraId="592BCA45" w14:textId="77777777" w:rsidR="005C4693" w:rsidRPr="00CD7C18" w:rsidRDefault="005C4693" w:rsidP="00D0047B">
            <w:pPr>
              <w:contextualSpacing/>
              <w:rPr>
                <w:rFonts w:eastAsia="Calibri" w:cstheme="minorHAnsi"/>
                <w:b/>
                <w:lang w:val="en-US"/>
              </w:rPr>
            </w:pPr>
            <w:r w:rsidRPr="00CD7C18">
              <w:rPr>
                <w:rFonts w:eastAsia="Calibri" w:cstheme="minorHAnsi"/>
                <w:b/>
                <w:lang w:val="en-US"/>
              </w:rPr>
              <w:t>I know/ I assume/ my reaction is:</w:t>
            </w:r>
          </w:p>
        </w:tc>
        <w:tc>
          <w:tcPr>
            <w:tcW w:w="2102" w:type="dxa"/>
            <w:tcBorders>
              <w:top w:val="single" w:sz="4" w:space="0" w:color="auto"/>
              <w:left w:val="single" w:sz="4" w:space="0" w:color="auto"/>
              <w:bottom w:val="single" w:sz="4" w:space="0" w:color="auto"/>
              <w:right w:val="single" w:sz="4" w:space="0" w:color="auto"/>
            </w:tcBorders>
            <w:hideMark/>
          </w:tcPr>
          <w:p w14:paraId="7FFB97EC" w14:textId="77777777" w:rsidR="005C4693" w:rsidRPr="00CD7C18" w:rsidRDefault="005C4693" w:rsidP="00D0047B">
            <w:pPr>
              <w:contextualSpacing/>
              <w:rPr>
                <w:rFonts w:eastAsia="Calibri" w:cstheme="minorHAnsi"/>
                <w:b/>
              </w:rPr>
            </w:pPr>
            <w:r w:rsidRPr="00CD7C18">
              <w:rPr>
                <w:rFonts w:eastAsia="Calibri" w:cstheme="minorHAnsi"/>
                <w:b/>
              </w:rPr>
              <w:t>So:</w:t>
            </w:r>
          </w:p>
        </w:tc>
      </w:tr>
      <w:tr w:rsidR="005C4693" w:rsidRPr="007810C8" w14:paraId="5EE1A233" w14:textId="77777777" w:rsidTr="00D0047B">
        <w:tc>
          <w:tcPr>
            <w:tcW w:w="3461" w:type="dxa"/>
            <w:tcBorders>
              <w:top w:val="single" w:sz="4" w:space="0" w:color="auto"/>
              <w:left w:val="single" w:sz="4" w:space="0" w:color="auto"/>
              <w:bottom w:val="single" w:sz="4" w:space="0" w:color="auto"/>
              <w:right w:val="single" w:sz="4" w:space="0" w:color="auto"/>
            </w:tcBorders>
            <w:hideMark/>
          </w:tcPr>
          <w:p w14:paraId="0D55E3C8" w14:textId="77777777" w:rsidR="005C4693" w:rsidRPr="00CD7C18" w:rsidRDefault="005C4693" w:rsidP="00D0047B">
            <w:pPr>
              <w:contextualSpacing/>
              <w:rPr>
                <w:rFonts w:eastAsia="Calibri" w:cstheme="minorHAnsi"/>
                <w:lang w:val="en-US"/>
              </w:rPr>
            </w:pPr>
            <w:r w:rsidRPr="00CD7C18">
              <w:rPr>
                <w:rFonts w:eastAsia="Calibri" w:cstheme="minorHAnsi"/>
                <w:lang w:val="en-US"/>
              </w:rPr>
              <w:t>Baby shoes for sale. Never worn.</w:t>
            </w:r>
          </w:p>
          <w:p w14:paraId="331037AA" w14:textId="77777777" w:rsidR="005C4693" w:rsidRPr="00CD7C18" w:rsidRDefault="005C4693" w:rsidP="00D0047B">
            <w:pPr>
              <w:contextualSpacing/>
              <w:rPr>
                <w:rFonts w:eastAsia="Calibri" w:cstheme="minorHAnsi"/>
                <w:lang w:val="en-US"/>
              </w:rPr>
            </w:pPr>
            <w:r w:rsidRPr="00CD7C18">
              <w:rPr>
                <w:rFonts w:eastAsia="Calibri" w:cstheme="minorHAnsi"/>
                <w:lang w:val="en-US"/>
              </w:rPr>
              <w:t>(E. Hemingway)</w:t>
            </w:r>
          </w:p>
          <w:p w14:paraId="10343D97" w14:textId="77777777" w:rsidR="005C4693" w:rsidRPr="00CD7C18" w:rsidRDefault="005C4693" w:rsidP="00D0047B">
            <w:pPr>
              <w:contextualSpacing/>
              <w:rPr>
                <w:rFonts w:eastAsia="Calibri" w:cstheme="minorHAnsi"/>
                <w:color w:val="FF0000"/>
                <w:lang w:val="en-US"/>
              </w:rPr>
            </w:pPr>
          </w:p>
          <w:p w14:paraId="3F2B929C" w14:textId="77777777" w:rsidR="005C4693" w:rsidRPr="00CD7C18" w:rsidRDefault="005C4693" w:rsidP="00D0047B">
            <w:pPr>
              <w:contextualSpacing/>
              <w:rPr>
                <w:rFonts w:eastAsia="Calibri" w:cstheme="minorHAnsi"/>
                <w:color w:val="FF0000"/>
                <w:lang w:val="en-US"/>
              </w:rPr>
            </w:pPr>
          </w:p>
        </w:tc>
        <w:tc>
          <w:tcPr>
            <w:tcW w:w="2031" w:type="dxa"/>
            <w:tcBorders>
              <w:top w:val="single" w:sz="4" w:space="0" w:color="auto"/>
              <w:left w:val="single" w:sz="4" w:space="0" w:color="auto"/>
              <w:bottom w:val="single" w:sz="4" w:space="0" w:color="auto"/>
              <w:right w:val="single" w:sz="4" w:space="0" w:color="auto"/>
            </w:tcBorders>
          </w:tcPr>
          <w:p w14:paraId="05A452D3" w14:textId="77777777" w:rsidR="005C4693" w:rsidRPr="00CD7C18" w:rsidRDefault="005C4693" w:rsidP="00D0047B">
            <w:pPr>
              <w:contextualSpacing/>
              <w:rPr>
                <w:rFonts w:eastAsia="Calibri" w:cstheme="minorHAnsi"/>
                <w:i/>
                <w:color w:val="FF0000"/>
                <w:lang w:val="en-US"/>
              </w:rPr>
            </w:pPr>
            <w:r w:rsidRPr="00CD7C18">
              <w:rPr>
                <w:rFonts w:eastAsia="Calibri" w:cstheme="minorHAnsi"/>
                <w:i/>
                <w:color w:val="FF0000"/>
                <w:lang w:val="en-US"/>
              </w:rPr>
              <w:t>Somebody wants to get rid of baby shoes.</w:t>
            </w:r>
          </w:p>
        </w:tc>
        <w:tc>
          <w:tcPr>
            <w:tcW w:w="2039" w:type="dxa"/>
            <w:tcBorders>
              <w:top w:val="single" w:sz="4" w:space="0" w:color="auto"/>
              <w:left w:val="single" w:sz="4" w:space="0" w:color="auto"/>
              <w:bottom w:val="single" w:sz="4" w:space="0" w:color="auto"/>
              <w:right w:val="single" w:sz="4" w:space="0" w:color="auto"/>
            </w:tcBorders>
          </w:tcPr>
          <w:p w14:paraId="0C0A2E90" w14:textId="77777777" w:rsidR="005C4693" w:rsidRPr="00CD7C18" w:rsidRDefault="005C4693" w:rsidP="00D0047B">
            <w:pPr>
              <w:contextualSpacing/>
              <w:rPr>
                <w:rFonts w:eastAsia="Calibri" w:cstheme="minorHAnsi"/>
                <w:i/>
                <w:iCs/>
                <w:color w:val="FF0000"/>
                <w:lang w:val="en-US"/>
              </w:rPr>
            </w:pPr>
            <w:r w:rsidRPr="00CD7C18">
              <w:rPr>
                <w:rFonts w:eastAsia="Calibri" w:cstheme="minorHAnsi"/>
                <w:i/>
                <w:iCs/>
                <w:color w:val="FF0000"/>
                <w:lang w:val="en-US"/>
              </w:rPr>
              <w:t>There is no use for baby shoes.</w:t>
            </w:r>
          </w:p>
        </w:tc>
        <w:tc>
          <w:tcPr>
            <w:tcW w:w="2102" w:type="dxa"/>
            <w:tcBorders>
              <w:top w:val="single" w:sz="4" w:space="0" w:color="auto"/>
              <w:left w:val="single" w:sz="4" w:space="0" w:color="auto"/>
              <w:bottom w:val="single" w:sz="4" w:space="0" w:color="auto"/>
              <w:right w:val="single" w:sz="4" w:space="0" w:color="auto"/>
            </w:tcBorders>
          </w:tcPr>
          <w:p w14:paraId="7DA90FD8" w14:textId="77777777" w:rsidR="005C4693" w:rsidRPr="00CD7C18" w:rsidRDefault="005C4693" w:rsidP="00D0047B">
            <w:pPr>
              <w:rPr>
                <w:rFonts w:eastAsia="Calibri" w:cstheme="minorHAnsi"/>
                <w:i/>
                <w:iCs/>
                <w:color w:val="FF0000"/>
                <w:lang w:val="en-US"/>
              </w:rPr>
            </w:pPr>
            <w:r w:rsidRPr="00CD7C18">
              <w:rPr>
                <w:rFonts w:eastAsia="Calibri" w:cstheme="minorHAnsi"/>
                <w:i/>
                <w:iCs/>
                <w:color w:val="FF0000"/>
                <w:lang w:val="en-US"/>
              </w:rPr>
              <w:t>Perhaps the baby died, and the parents want to reduce their feelings of sorrow by not being reminded of the baby.</w:t>
            </w:r>
          </w:p>
          <w:p w14:paraId="59D1C0E3" w14:textId="77777777" w:rsidR="005C4693" w:rsidRPr="00CD7C18" w:rsidRDefault="005C4693" w:rsidP="00D0047B">
            <w:pPr>
              <w:rPr>
                <w:rFonts w:eastAsia="Calibri" w:cstheme="minorHAnsi"/>
                <w:color w:val="FF0000"/>
                <w:lang w:val="en-US"/>
              </w:rPr>
            </w:pPr>
          </w:p>
        </w:tc>
      </w:tr>
      <w:tr w:rsidR="005C4693" w:rsidRPr="00CD7C18" w14:paraId="0046625B" w14:textId="77777777" w:rsidTr="00D0047B">
        <w:tc>
          <w:tcPr>
            <w:tcW w:w="5492" w:type="dxa"/>
            <w:gridSpan w:val="2"/>
            <w:tcBorders>
              <w:top w:val="single" w:sz="4" w:space="0" w:color="auto"/>
              <w:left w:val="single" w:sz="4" w:space="0" w:color="auto"/>
              <w:bottom w:val="single" w:sz="4" w:space="0" w:color="auto"/>
              <w:right w:val="single" w:sz="4" w:space="0" w:color="auto"/>
            </w:tcBorders>
            <w:hideMark/>
          </w:tcPr>
          <w:p w14:paraId="11186149" w14:textId="77777777" w:rsidR="005C4693" w:rsidRPr="00CD7C18" w:rsidRDefault="005C4693" w:rsidP="00D0047B">
            <w:pPr>
              <w:rPr>
                <w:rFonts w:eastAsia="Calibri" w:cstheme="minorHAnsi"/>
                <w:b/>
                <w:lang w:val="en-US"/>
              </w:rPr>
            </w:pPr>
            <w:r w:rsidRPr="00CD7C18">
              <w:rPr>
                <w:rFonts w:eastAsia="Calibri" w:cstheme="minorHAnsi"/>
                <w:b/>
                <w:lang w:val="en-US"/>
              </w:rPr>
              <w:t>Is it valid/ right? What is the proof/ the evidence?</w:t>
            </w:r>
          </w:p>
          <w:p w14:paraId="6F58F06E" w14:textId="77777777" w:rsidR="005C4693" w:rsidRPr="00CD7C18" w:rsidRDefault="005C4693" w:rsidP="00D0047B">
            <w:pPr>
              <w:rPr>
                <w:rFonts w:eastAsia="Calibri" w:cstheme="minorHAnsi"/>
                <w:bCs/>
                <w:i/>
                <w:iCs/>
                <w:lang w:val="en-US"/>
              </w:rPr>
            </w:pPr>
            <w:r w:rsidRPr="00CD7C18">
              <w:rPr>
                <w:rFonts w:eastAsia="Calibri" w:cstheme="minorHAnsi"/>
                <w:bCs/>
                <w:i/>
                <w:iCs/>
                <w:color w:val="FF0000"/>
                <w:lang w:val="en-US"/>
              </w:rPr>
              <w:t>No direct proof, but a legitimate assumption</w:t>
            </w:r>
          </w:p>
        </w:tc>
        <w:tc>
          <w:tcPr>
            <w:tcW w:w="4141" w:type="dxa"/>
            <w:gridSpan w:val="2"/>
            <w:tcBorders>
              <w:top w:val="single" w:sz="4" w:space="0" w:color="auto"/>
              <w:left w:val="single" w:sz="4" w:space="0" w:color="auto"/>
              <w:bottom w:val="single" w:sz="4" w:space="0" w:color="auto"/>
              <w:right w:val="single" w:sz="4" w:space="0" w:color="auto"/>
            </w:tcBorders>
            <w:hideMark/>
          </w:tcPr>
          <w:p w14:paraId="420C8DAB" w14:textId="77777777" w:rsidR="005C4693" w:rsidRPr="00CD7C18" w:rsidRDefault="005C4693" w:rsidP="00D0047B">
            <w:pPr>
              <w:rPr>
                <w:rFonts w:eastAsia="Calibri" w:cstheme="minorHAnsi"/>
                <w:b/>
                <w:lang w:val="en-US"/>
              </w:rPr>
            </w:pPr>
            <w:r w:rsidRPr="00CD7C18">
              <w:rPr>
                <w:rFonts w:eastAsia="Calibri" w:cstheme="minorHAnsi"/>
                <w:b/>
                <w:lang w:val="en-US"/>
              </w:rPr>
              <w:t>Have I read too much into it?</w:t>
            </w:r>
          </w:p>
          <w:p w14:paraId="76A3AD90" w14:textId="77777777" w:rsidR="005C4693" w:rsidRPr="00CD7C18" w:rsidRDefault="005C4693" w:rsidP="00D0047B">
            <w:pPr>
              <w:rPr>
                <w:rFonts w:eastAsia="Calibri" w:cstheme="minorHAnsi"/>
                <w:bCs/>
                <w:i/>
                <w:iCs/>
                <w:lang w:val="en-US"/>
              </w:rPr>
            </w:pPr>
            <w:r w:rsidRPr="00CD7C18">
              <w:rPr>
                <w:rFonts w:eastAsia="Calibri" w:cstheme="minorHAnsi"/>
                <w:bCs/>
                <w:i/>
                <w:iCs/>
                <w:color w:val="FF0000"/>
                <w:lang w:val="en-US"/>
              </w:rPr>
              <w:t>Probably not</w:t>
            </w:r>
          </w:p>
        </w:tc>
      </w:tr>
      <w:tr w:rsidR="005C4693" w:rsidRPr="00CD7C18" w14:paraId="420AB322" w14:textId="77777777" w:rsidTr="00D0047B">
        <w:tc>
          <w:tcPr>
            <w:tcW w:w="5492" w:type="dxa"/>
            <w:gridSpan w:val="2"/>
            <w:tcBorders>
              <w:top w:val="single" w:sz="4" w:space="0" w:color="auto"/>
              <w:left w:val="single" w:sz="4" w:space="0" w:color="auto"/>
              <w:bottom w:val="single" w:sz="4" w:space="0" w:color="auto"/>
              <w:right w:val="single" w:sz="4" w:space="0" w:color="auto"/>
            </w:tcBorders>
            <w:hideMark/>
          </w:tcPr>
          <w:p w14:paraId="2737E60C" w14:textId="77777777" w:rsidR="005C4693" w:rsidRPr="00CD7C18" w:rsidRDefault="005C4693" w:rsidP="00D0047B">
            <w:pPr>
              <w:rPr>
                <w:rFonts w:eastAsia="Calibri" w:cstheme="minorHAnsi"/>
                <w:lang w:val="en-US"/>
              </w:rPr>
            </w:pPr>
          </w:p>
        </w:tc>
        <w:tc>
          <w:tcPr>
            <w:tcW w:w="4141" w:type="dxa"/>
            <w:gridSpan w:val="2"/>
            <w:tcBorders>
              <w:top w:val="single" w:sz="4" w:space="0" w:color="auto"/>
              <w:left w:val="single" w:sz="4" w:space="0" w:color="auto"/>
              <w:bottom w:val="single" w:sz="4" w:space="0" w:color="auto"/>
              <w:right w:val="single" w:sz="4" w:space="0" w:color="auto"/>
            </w:tcBorders>
            <w:hideMark/>
          </w:tcPr>
          <w:p w14:paraId="26811B8D" w14:textId="77777777" w:rsidR="005C4693" w:rsidRPr="00CD7C18" w:rsidRDefault="005C4693" w:rsidP="00D0047B">
            <w:pPr>
              <w:rPr>
                <w:rFonts w:eastAsia="Calibri" w:cstheme="minorHAnsi"/>
                <w:lang w:val="en-US"/>
              </w:rPr>
            </w:pPr>
          </w:p>
        </w:tc>
      </w:tr>
    </w:tbl>
    <w:p w14:paraId="694070E4" w14:textId="77777777" w:rsidR="005C4693" w:rsidRPr="00CD7C18" w:rsidRDefault="005C4693" w:rsidP="005C4693">
      <w:pPr>
        <w:spacing w:line="256" w:lineRule="auto"/>
        <w:rPr>
          <w:rFonts w:eastAsia="Calibri" w:cstheme="minorHAnsi"/>
          <w:b/>
          <w:lang w:val="en-US"/>
        </w:rPr>
      </w:pPr>
      <w:r>
        <w:rPr>
          <w:rFonts w:eastAsia="Calibri" w:cstheme="minorHAnsi"/>
          <w:b/>
          <w:lang w:val="en-US"/>
        </w:rPr>
        <w:t>3.</w:t>
      </w:r>
    </w:p>
    <w:tbl>
      <w:tblPr>
        <w:tblStyle w:val="Tabel-Gitter"/>
        <w:tblW w:w="0" w:type="auto"/>
        <w:tblInd w:w="-5" w:type="dxa"/>
        <w:tblLook w:val="04A0" w:firstRow="1" w:lastRow="0" w:firstColumn="1" w:lastColumn="0" w:noHBand="0" w:noVBand="1"/>
      </w:tblPr>
      <w:tblGrid>
        <w:gridCol w:w="3461"/>
        <w:gridCol w:w="2031"/>
        <w:gridCol w:w="2039"/>
        <w:gridCol w:w="2102"/>
      </w:tblGrid>
      <w:tr w:rsidR="005C4693" w:rsidRPr="00CD7C18" w14:paraId="7870FE3F" w14:textId="77777777" w:rsidTr="00D0047B">
        <w:tc>
          <w:tcPr>
            <w:tcW w:w="3461" w:type="dxa"/>
            <w:tcBorders>
              <w:top w:val="single" w:sz="4" w:space="0" w:color="auto"/>
              <w:left w:val="single" w:sz="4" w:space="0" w:color="auto"/>
              <w:bottom w:val="single" w:sz="4" w:space="0" w:color="auto"/>
              <w:right w:val="single" w:sz="4" w:space="0" w:color="auto"/>
            </w:tcBorders>
            <w:hideMark/>
          </w:tcPr>
          <w:p w14:paraId="6837CFDD" w14:textId="77777777" w:rsidR="005C4693" w:rsidRPr="00CD7C18" w:rsidRDefault="005C4693" w:rsidP="00D0047B">
            <w:pPr>
              <w:spacing w:line="256" w:lineRule="auto"/>
              <w:contextualSpacing/>
              <w:rPr>
                <w:rFonts w:eastAsia="Calibri" w:cstheme="minorHAnsi"/>
                <w:b/>
              </w:rPr>
            </w:pPr>
            <w:proofErr w:type="spellStart"/>
            <w:r w:rsidRPr="00CD7C18">
              <w:rPr>
                <w:rFonts w:eastAsia="Calibri" w:cstheme="minorHAnsi"/>
                <w:b/>
              </w:rPr>
              <w:t>Text</w:t>
            </w:r>
            <w:proofErr w:type="spellEnd"/>
          </w:p>
        </w:tc>
        <w:tc>
          <w:tcPr>
            <w:tcW w:w="2031" w:type="dxa"/>
            <w:tcBorders>
              <w:top w:val="single" w:sz="4" w:space="0" w:color="auto"/>
              <w:left w:val="single" w:sz="4" w:space="0" w:color="auto"/>
              <w:bottom w:val="single" w:sz="4" w:space="0" w:color="auto"/>
              <w:right w:val="single" w:sz="4" w:space="0" w:color="auto"/>
            </w:tcBorders>
            <w:hideMark/>
          </w:tcPr>
          <w:p w14:paraId="402E46D9" w14:textId="77777777" w:rsidR="005C4693" w:rsidRPr="00CD7C18" w:rsidRDefault="005C4693" w:rsidP="00D0047B">
            <w:pPr>
              <w:contextualSpacing/>
              <w:rPr>
                <w:rFonts w:eastAsia="Calibri" w:cstheme="minorHAnsi"/>
                <w:b/>
              </w:rPr>
            </w:pPr>
            <w:r w:rsidRPr="00CD7C18">
              <w:rPr>
                <w:rFonts w:eastAsia="Calibri" w:cstheme="minorHAnsi"/>
                <w:b/>
              </w:rPr>
              <w:t xml:space="preserve">I </w:t>
            </w:r>
            <w:proofErr w:type="spellStart"/>
            <w:r w:rsidRPr="00CD7C18">
              <w:rPr>
                <w:rFonts w:eastAsia="Calibri" w:cstheme="minorHAnsi"/>
                <w:b/>
              </w:rPr>
              <w:t>read</w:t>
            </w:r>
            <w:proofErr w:type="spellEnd"/>
            <w:r w:rsidRPr="00CD7C18">
              <w:rPr>
                <w:rFonts w:eastAsia="Calibri" w:cstheme="minorHAnsi"/>
                <w:b/>
              </w:rPr>
              <w:t>:</w:t>
            </w:r>
          </w:p>
        </w:tc>
        <w:tc>
          <w:tcPr>
            <w:tcW w:w="2039" w:type="dxa"/>
            <w:tcBorders>
              <w:top w:val="single" w:sz="4" w:space="0" w:color="auto"/>
              <w:left w:val="single" w:sz="4" w:space="0" w:color="auto"/>
              <w:bottom w:val="single" w:sz="4" w:space="0" w:color="auto"/>
              <w:right w:val="single" w:sz="4" w:space="0" w:color="auto"/>
            </w:tcBorders>
            <w:hideMark/>
          </w:tcPr>
          <w:p w14:paraId="4A60CC72" w14:textId="77777777" w:rsidR="005C4693" w:rsidRPr="00CD7C18" w:rsidRDefault="005C4693" w:rsidP="00D0047B">
            <w:pPr>
              <w:contextualSpacing/>
              <w:rPr>
                <w:rFonts w:eastAsia="Calibri" w:cstheme="minorHAnsi"/>
                <w:b/>
              </w:rPr>
            </w:pPr>
            <w:r w:rsidRPr="00CD7C18">
              <w:rPr>
                <w:rFonts w:eastAsia="Calibri" w:cstheme="minorHAnsi"/>
                <w:b/>
              </w:rPr>
              <w:t xml:space="preserve">I </w:t>
            </w:r>
            <w:proofErr w:type="spellStart"/>
            <w:r w:rsidRPr="00CD7C18">
              <w:rPr>
                <w:rFonts w:eastAsia="Calibri" w:cstheme="minorHAnsi"/>
                <w:b/>
              </w:rPr>
              <w:t>know</w:t>
            </w:r>
            <w:proofErr w:type="spellEnd"/>
            <w:r w:rsidRPr="00CD7C18">
              <w:rPr>
                <w:rFonts w:eastAsia="Calibri" w:cstheme="minorHAnsi"/>
                <w:b/>
              </w:rPr>
              <w:t xml:space="preserve">/ </w:t>
            </w:r>
            <w:proofErr w:type="spellStart"/>
            <w:r w:rsidRPr="00CD7C18">
              <w:rPr>
                <w:rFonts w:eastAsia="Calibri" w:cstheme="minorHAnsi"/>
                <w:b/>
              </w:rPr>
              <w:t>assume</w:t>
            </w:r>
            <w:proofErr w:type="spellEnd"/>
            <w:r w:rsidRPr="00CD7C18">
              <w:rPr>
                <w:rFonts w:eastAsia="Calibri" w:cstheme="minorHAnsi"/>
                <w:b/>
              </w:rPr>
              <w:t>:</w:t>
            </w:r>
          </w:p>
        </w:tc>
        <w:tc>
          <w:tcPr>
            <w:tcW w:w="2102" w:type="dxa"/>
            <w:tcBorders>
              <w:top w:val="single" w:sz="4" w:space="0" w:color="auto"/>
              <w:left w:val="single" w:sz="4" w:space="0" w:color="auto"/>
              <w:bottom w:val="single" w:sz="4" w:space="0" w:color="auto"/>
              <w:right w:val="single" w:sz="4" w:space="0" w:color="auto"/>
            </w:tcBorders>
            <w:hideMark/>
          </w:tcPr>
          <w:p w14:paraId="7E90148A" w14:textId="77777777" w:rsidR="005C4693" w:rsidRPr="00CD7C18" w:rsidRDefault="005C4693" w:rsidP="00D0047B">
            <w:pPr>
              <w:contextualSpacing/>
              <w:rPr>
                <w:rFonts w:eastAsia="Calibri" w:cstheme="minorHAnsi"/>
                <w:b/>
              </w:rPr>
            </w:pPr>
            <w:r w:rsidRPr="00CD7C18">
              <w:rPr>
                <w:rFonts w:eastAsia="Calibri" w:cstheme="minorHAnsi"/>
                <w:b/>
              </w:rPr>
              <w:t>So:</w:t>
            </w:r>
          </w:p>
        </w:tc>
      </w:tr>
      <w:tr w:rsidR="005C4693" w:rsidRPr="007810C8" w14:paraId="2BBF4863" w14:textId="77777777" w:rsidTr="00D0047B">
        <w:tc>
          <w:tcPr>
            <w:tcW w:w="3461" w:type="dxa"/>
            <w:tcBorders>
              <w:top w:val="single" w:sz="4" w:space="0" w:color="auto"/>
              <w:left w:val="single" w:sz="4" w:space="0" w:color="auto"/>
              <w:bottom w:val="single" w:sz="4" w:space="0" w:color="auto"/>
              <w:right w:val="single" w:sz="4" w:space="0" w:color="auto"/>
            </w:tcBorders>
            <w:hideMark/>
          </w:tcPr>
          <w:p w14:paraId="21D6AA81" w14:textId="77777777" w:rsidR="005C4693" w:rsidRPr="00CD7C18" w:rsidRDefault="005C4693" w:rsidP="00D0047B">
            <w:pPr>
              <w:contextualSpacing/>
              <w:rPr>
                <w:rFonts w:eastAsia="Calibri" w:cstheme="minorHAnsi"/>
                <w:lang w:val="en-US"/>
              </w:rPr>
            </w:pPr>
            <w:r w:rsidRPr="00CD7C18">
              <w:rPr>
                <w:rFonts w:eastAsia="Calibri" w:cstheme="minorHAnsi"/>
                <w:lang w:val="en-US"/>
              </w:rPr>
              <w:t>Met Alysa at the beach. Took her to my car, dried her off. When legs did not magically appear, I lost interest, dropped her at the aquarium. (Sean Hill: Very Short Stories, Ulysses Press, 2012)</w:t>
            </w:r>
          </w:p>
          <w:p w14:paraId="4357D4D4" w14:textId="77777777" w:rsidR="005C4693" w:rsidRPr="00CD7C18" w:rsidRDefault="005C4693" w:rsidP="00D0047B">
            <w:pPr>
              <w:contextualSpacing/>
              <w:rPr>
                <w:rFonts w:eastAsia="Calibri" w:cstheme="minorHAnsi"/>
                <w:color w:val="FF0000"/>
                <w:lang w:val="en-US"/>
              </w:rPr>
            </w:pPr>
          </w:p>
        </w:tc>
        <w:tc>
          <w:tcPr>
            <w:tcW w:w="2031" w:type="dxa"/>
            <w:tcBorders>
              <w:top w:val="single" w:sz="4" w:space="0" w:color="auto"/>
              <w:left w:val="single" w:sz="4" w:space="0" w:color="auto"/>
              <w:bottom w:val="single" w:sz="4" w:space="0" w:color="auto"/>
              <w:right w:val="single" w:sz="4" w:space="0" w:color="auto"/>
            </w:tcBorders>
          </w:tcPr>
          <w:p w14:paraId="1B8CAB2D" w14:textId="77777777" w:rsidR="005C4693" w:rsidRPr="00CD7C18" w:rsidRDefault="005C4693" w:rsidP="00D0047B">
            <w:pPr>
              <w:contextualSpacing/>
              <w:rPr>
                <w:rFonts w:eastAsia="Calibri" w:cstheme="minorHAnsi"/>
                <w:i/>
                <w:color w:val="FF0000"/>
                <w:lang w:val="en-US"/>
              </w:rPr>
            </w:pPr>
            <w:r w:rsidRPr="00CD7C18">
              <w:rPr>
                <w:rFonts w:eastAsia="Calibri" w:cstheme="minorHAnsi"/>
                <w:i/>
                <w:color w:val="FF0000"/>
                <w:lang w:val="en-US"/>
              </w:rPr>
              <w:t>The speaker meets Alysa and expects her legs to appear when she is out of the water. She has, however, no legs.</w:t>
            </w:r>
          </w:p>
        </w:tc>
        <w:tc>
          <w:tcPr>
            <w:tcW w:w="2039" w:type="dxa"/>
            <w:tcBorders>
              <w:top w:val="single" w:sz="4" w:space="0" w:color="auto"/>
              <w:left w:val="single" w:sz="4" w:space="0" w:color="auto"/>
              <w:bottom w:val="single" w:sz="4" w:space="0" w:color="auto"/>
              <w:right w:val="single" w:sz="4" w:space="0" w:color="auto"/>
            </w:tcBorders>
          </w:tcPr>
          <w:p w14:paraId="7E8F8EDF" w14:textId="77777777" w:rsidR="005C4693" w:rsidRPr="00CD7C18" w:rsidRDefault="005C4693" w:rsidP="00D0047B">
            <w:pPr>
              <w:contextualSpacing/>
              <w:rPr>
                <w:rFonts w:eastAsia="Calibri" w:cstheme="minorHAnsi"/>
                <w:i/>
                <w:iCs/>
                <w:color w:val="FF0000"/>
                <w:lang w:val="en-US"/>
              </w:rPr>
            </w:pPr>
            <w:r w:rsidRPr="00CD7C18">
              <w:rPr>
                <w:rFonts w:eastAsia="Calibri" w:cstheme="minorHAnsi"/>
                <w:i/>
                <w:iCs/>
                <w:color w:val="FF0000"/>
                <w:lang w:val="en-US"/>
              </w:rPr>
              <w:t>In fairy tales mermaids can transform into human beings with legs.</w:t>
            </w:r>
          </w:p>
        </w:tc>
        <w:tc>
          <w:tcPr>
            <w:tcW w:w="2102" w:type="dxa"/>
            <w:tcBorders>
              <w:top w:val="single" w:sz="4" w:space="0" w:color="auto"/>
              <w:left w:val="single" w:sz="4" w:space="0" w:color="auto"/>
              <w:bottom w:val="single" w:sz="4" w:space="0" w:color="auto"/>
              <w:right w:val="single" w:sz="4" w:space="0" w:color="auto"/>
            </w:tcBorders>
          </w:tcPr>
          <w:p w14:paraId="646903AF" w14:textId="77777777" w:rsidR="005C4693" w:rsidRPr="00CD7C18" w:rsidRDefault="005C4693" w:rsidP="00D0047B">
            <w:pPr>
              <w:rPr>
                <w:rFonts w:eastAsia="Calibri" w:cstheme="minorHAnsi"/>
                <w:i/>
                <w:iCs/>
                <w:color w:val="FF0000"/>
                <w:lang w:val="en-US"/>
              </w:rPr>
            </w:pPr>
            <w:r w:rsidRPr="00CD7C18">
              <w:rPr>
                <w:rFonts w:eastAsia="Calibri" w:cstheme="minorHAnsi"/>
                <w:i/>
                <w:iCs/>
                <w:color w:val="FF0000"/>
                <w:lang w:val="en-US"/>
              </w:rPr>
              <w:t>The narrator has been cheated by Alysa or has misunderstood her condition.</w:t>
            </w:r>
          </w:p>
        </w:tc>
      </w:tr>
      <w:tr w:rsidR="005C4693" w:rsidRPr="007810C8" w14:paraId="1EA730C8" w14:textId="77777777" w:rsidTr="00D0047B">
        <w:tc>
          <w:tcPr>
            <w:tcW w:w="5492" w:type="dxa"/>
            <w:gridSpan w:val="2"/>
            <w:tcBorders>
              <w:top w:val="single" w:sz="4" w:space="0" w:color="auto"/>
              <w:left w:val="single" w:sz="4" w:space="0" w:color="auto"/>
              <w:bottom w:val="single" w:sz="4" w:space="0" w:color="auto"/>
              <w:right w:val="single" w:sz="4" w:space="0" w:color="auto"/>
            </w:tcBorders>
            <w:hideMark/>
          </w:tcPr>
          <w:p w14:paraId="6448C273" w14:textId="77777777" w:rsidR="005C4693" w:rsidRPr="00CD7C18" w:rsidRDefault="005C4693" w:rsidP="00D0047B">
            <w:pPr>
              <w:rPr>
                <w:rFonts w:eastAsia="Calibri" w:cstheme="minorHAnsi"/>
                <w:b/>
                <w:lang w:val="en-US"/>
              </w:rPr>
            </w:pPr>
            <w:r w:rsidRPr="00CD7C18">
              <w:rPr>
                <w:rFonts w:eastAsia="Calibri" w:cstheme="minorHAnsi"/>
                <w:b/>
                <w:lang w:val="en-US"/>
              </w:rPr>
              <w:t>Is it valid/ right? What is the proof/ the evidence?</w:t>
            </w:r>
          </w:p>
        </w:tc>
        <w:tc>
          <w:tcPr>
            <w:tcW w:w="4141" w:type="dxa"/>
            <w:gridSpan w:val="2"/>
            <w:tcBorders>
              <w:top w:val="single" w:sz="4" w:space="0" w:color="auto"/>
              <w:left w:val="single" w:sz="4" w:space="0" w:color="auto"/>
              <w:bottom w:val="single" w:sz="4" w:space="0" w:color="auto"/>
              <w:right w:val="single" w:sz="4" w:space="0" w:color="auto"/>
            </w:tcBorders>
            <w:hideMark/>
          </w:tcPr>
          <w:p w14:paraId="5658905D" w14:textId="77777777" w:rsidR="005C4693" w:rsidRPr="00CD7C18" w:rsidRDefault="005C4693" w:rsidP="00D0047B">
            <w:pPr>
              <w:rPr>
                <w:rFonts w:eastAsia="Calibri" w:cstheme="minorHAnsi"/>
                <w:b/>
                <w:lang w:val="en-US"/>
              </w:rPr>
            </w:pPr>
            <w:r w:rsidRPr="00CD7C18">
              <w:rPr>
                <w:rFonts w:eastAsia="Calibri" w:cstheme="minorHAnsi"/>
                <w:b/>
                <w:lang w:val="en-US"/>
              </w:rPr>
              <w:t>Have I read too much into it?</w:t>
            </w:r>
          </w:p>
        </w:tc>
      </w:tr>
      <w:tr w:rsidR="005C4693" w:rsidRPr="007810C8" w14:paraId="15728A62" w14:textId="77777777" w:rsidTr="00D0047B">
        <w:tc>
          <w:tcPr>
            <w:tcW w:w="5492" w:type="dxa"/>
            <w:gridSpan w:val="2"/>
            <w:tcBorders>
              <w:top w:val="single" w:sz="4" w:space="0" w:color="auto"/>
              <w:left w:val="single" w:sz="4" w:space="0" w:color="auto"/>
              <w:bottom w:val="single" w:sz="4" w:space="0" w:color="auto"/>
              <w:right w:val="single" w:sz="4" w:space="0" w:color="auto"/>
            </w:tcBorders>
            <w:hideMark/>
          </w:tcPr>
          <w:p w14:paraId="0F0718D7" w14:textId="77777777" w:rsidR="005C4693" w:rsidRPr="00CD7C18" w:rsidRDefault="005C4693" w:rsidP="00D0047B">
            <w:pPr>
              <w:rPr>
                <w:rFonts w:eastAsia="Calibri" w:cstheme="minorHAnsi"/>
                <w:sz w:val="28"/>
                <w:szCs w:val="28"/>
                <w:lang w:val="en-US"/>
              </w:rPr>
            </w:pPr>
          </w:p>
        </w:tc>
        <w:tc>
          <w:tcPr>
            <w:tcW w:w="4141" w:type="dxa"/>
            <w:gridSpan w:val="2"/>
            <w:tcBorders>
              <w:top w:val="single" w:sz="4" w:space="0" w:color="auto"/>
              <w:left w:val="single" w:sz="4" w:space="0" w:color="auto"/>
              <w:bottom w:val="single" w:sz="4" w:space="0" w:color="auto"/>
              <w:right w:val="single" w:sz="4" w:space="0" w:color="auto"/>
            </w:tcBorders>
            <w:hideMark/>
          </w:tcPr>
          <w:p w14:paraId="1E509BB7" w14:textId="77777777" w:rsidR="005C4693" w:rsidRPr="00CD7C18" w:rsidRDefault="005C4693" w:rsidP="00D0047B">
            <w:pPr>
              <w:rPr>
                <w:rFonts w:eastAsia="Calibri" w:cstheme="minorHAnsi"/>
                <w:sz w:val="28"/>
                <w:szCs w:val="28"/>
                <w:lang w:val="en-US"/>
              </w:rPr>
            </w:pPr>
          </w:p>
        </w:tc>
      </w:tr>
    </w:tbl>
    <w:p w14:paraId="66338F57" w14:textId="77777777" w:rsidR="005C4693" w:rsidRPr="00CD7C18" w:rsidRDefault="005C4693" w:rsidP="005C4693">
      <w:pPr>
        <w:spacing w:line="256" w:lineRule="auto"/>
        <w:rPr>
          <w:rFonts w:eastAsia="Calibri" w:cstheme="minorHAnsi"/>
          <w:lang w:val="en-US"/>
        </w:rPr>
      </w:pPr>
    </w:p>
    <w:p w14:paraId="605B133D" w14:textId="77777777" w:rsidR="007810C8" w:rsidRDefault="007810C8" w:rsidP="005C4693">
      <w:pPr>
        <w:spacing w:line="256" w:lineRule="auto"/>
        <w:rPr>
          <w:rFonts w:eastAsia="Calibri" w:cstheme="minorHAnsi"/>
          <w:b/>
          <w:bCs/>
          <w:lang w:val="en-US"/>
        </w:rPr>
      </w:pPr>
    </w:p>
    <w:p w14:paraId="630EF038" w14:textId="6705B0C3" w:rsidR="005C4693" w:rsidRPr="00CD7C18" w:rsidRDefault="005C4693" w:rsidP="005C4693">
      <w:pPr>
        <w:spacing w:line="256" w:lineRule="auto"/>
        <w:rPr>
          <w:rFonts w:eastAsia="Calibri" w:cstheme="minorHAnsi"/>
          <w:b/>
          <w:bCs/>
          <w:lang w:val="en-US"/>
        </w:rPr>
      </w:pPr>
      <w:r>
        <w:rPr>
          <w:rFonts w:eastAsia="Calibri" w:cstheme="minorHAnsi"/>
          <w:b/>
          <w:bCs/>
          <w:lang w:val="en-US"/>
        </w:rPr>
        <w:t>4. R</w:t>
      </w:r>
      <w:r w:rsidRPr="00CD7C18">
        <w:rPr>
          <w:rFonts w:eastAsia="Calibri" w:cstheme="minorHAnsi"/>
          <w:b/>
          <w:bCs/>
          <w:lang w:val="en-US"/>
        </w:rPr>
        <w:t xml:space="preserve">ead the </w:t>
      </w:r>
      <w:r>
        <w:rPr>
          <w:rFonts w:eastAsia="Calibri" w:cstheme="minorHAnsi"/>
          <w:b/>
          <w:bCs/>
          <w:lang w:val="en-US"/>
        </w:rPr>
        <w:t xml:space="preserve">two </w:t>
      </w:r>
      <w:r w:rsidRPr="00CD7C18">
        <w:rPr>
          <w:rFonts w:eastAsia="Calibri" w:cstheme="minorHAnsi"/>
          <w:b/>
          <w:bCs/>
          <w:lang w:val="en-US"/>
        </w:rPr>
        <w:t>text</w:t>
      </w:r>
      <w:r>
        <w:rPr>
          <w:rFonts w:eastAsia="Calibri" w:cstheme="minorHAnsi"/>
          <w:b/>
          <w:bCs/>
          <w:lang w:val="en-US"/>
        </w:rPr>
        <w:t xml:space="preserve">s </w:t>
      </w:r>
      <w:proofErr w:type="gramStart"/>
      <w:r>
        <w:rPr>
          <w:rFonts w:eastAsia="Calibri" w:cstheme="minorHAnsi"/>
          <w:b/>
          <w:bCs/>
          <w:lang w:val="en-US"/>
        </w:rPr>
        <w:t>below</w:t>
      </w:r>
      <w:r w:rsidRPr="00CD7C18">
        <w:rPr>
          <w:rFonts w:eastAsia="Calibri" w:cstheme="minorHAnsi"/>
          <w:b/>
          <w:bCs/>
          <w:lang w:val="en-US"/>
        </w:rPr>
        <w:t>, and</w:t>
      </w:r>
      <w:proofErr w:type="gramEnd"/>
      <w:r w:rsidRPr="00CD7C18">
        <w:rPr>
          <w:rFonts w:eastAsia="Calibri" w:cstheme="minorHAnsi"/>
          <w:b/>
          <w:bCs/>
          <w:lang w:val="en-US"/>
        </w:rPr>
        <w:t xml:space="preserve"> infer </w:t>
      </w:r>
      <w:r>
        <w:rPr>
          <w:rFonts w:eastAsia="Calibri" w:cstheme="minorHAnsi"/>
          <w:b/>
          <w:bCs/>
          <w:lang w:val="en-US"/>
        </w:rPr>
        <w:t>their</w:t>
      </w:r>
      <w:r w:rsidRPr="00CD7C18">
        <w:rPr>
          <w:rFonts w:eastAsia="Calibri" w:cstheme="minorHAnsi"/>
          <w:b/>
          <w:bCs/>
          <w:lang w:val="en-US"/>
        </w:rPr>
        <w:t xml:space="preserve"> meaning using the questions above</w:t>
      </w:r>
      <w:r>
        <w:rPr>
          <w:rFonts w:eastAsia="Calibri" w:cstheme="minorHAnsi"/>
          <w:b/>
          <w:bCs/>
          <w:lang w:val="en-US"/>
        </w:rPr>
        <w:t>.</w:t>
      </w:r>
    </w:p>
    <w:p w14:paraId="787960C4" w14:textId="442BFFEB" w:rsidR="005C4693" w:rsidRPr="007810C8" w:rsidRDefault="005C4693" w:rsidP="005C4693">
      <w:pPr>
        <w:spacing w:line="256" w:lineRule="auto"/>
        <w:rPr>
          <w:rFonts w:eastAsia="Calibri" w:cstheme="minorHAnsi"/>
          <w:lang w:val="en-US"/>
        </w:rPr>
      </w:pPr>
      <w:r>
        <w:rPr>
          <w:rFonts w:eastAsia="Calibri" w:cstheme="minorHAnsi"/>
          <w:lang w:val="en-US"/>
        </w:rPr>
        <w:t xml:space="preserve">a. </w:t>
      </w:r>
      <w:r w:rsidRPr="00CD7C18">
        <w:rPr>
          <w:rFonts w:eastAsia="Calibri" w:cstheme="minorHAnsi"/>
          <w:lang w:val="en-US"/>
        </w:rPr>
        <w:t>I took the jar down from the shelf, opened it, and spoke to my father’s heart, telling him I loved him</w:t>
      </w:r>
      <w:r>
        <w:rPr>
          <w:rFonts w:eastAsia="Calibri" w:cstheme="minorHAnsi"/>
          <w:lang w:val="en-US"/>
        </w:rPr>
        <w:t>,</w:t>
      </w:r>
      <w:r w:rsidRPr="00CD7C18">
        <w:rPr>
          <w:rFonts w:eastAsia="Calibri" w:cstheme="minorHAnsi"/>
          <w:lang w:val="en-US"/>
        </w:rPr>
        <w:t xml:space="preserve"> finally conversing heart to heart. (Sean Hill: Very Short Stories, Ulysses Press, 2012)</w:t>
      </w:r>
    </w:p>
    <w:p w14:paraId="63824194" w14:textId="77777777" w:rsidR="005C4693" w:rsidRPr="00CD7C18" w:rsidRDefault="005C4693" w:rsidP="005C4693">
      <w:pPr>
        <w:spacing w:line="256" w:lineRule="auto"/>
        <w:rPr>
          <w:rFonts w:eastAsia="Calibri" w:cstheme="minorHAnsi"/>
          <w:lang w:val="en-US"/>
        </w:rPr>
      </w:pPr>
      <w:r>
        <w:rPr>
          <w:rFonts w:eastAsia="Calibri" w:cstheme="minorHAnsi"/>
          <w:lang w:val="en-US"/>
        </w:rPr>
        <w:t xml:space="preserve">b. </w:t>
      </w:r>
      <w:r w:rsidRPr="00CD7C18">
        <w:rPr>
          <w:rFonts w:eastAsia="Calibri" w:cstheme="minorHAnsi"/>
          <w:lang w:val="en-US"/>
        </w:rPr>
        <w:t>Perfect for each other, they lived a block apart, but would never meet. They lived in different worlds. His was Facebook, hers was Twitter. (Sean Hill: Very Short Stories, Ulysses Press, 2012)</w:t>
      </w:r>
    </w:p>
    <w:p w14:paraId="171AA6B5" w14:textId="77777777" w:rsidR="005C4693" w:rsidRPr="009C5772" w:rsidRDefault="005C4693" w:rsidP="005C4693">
      <w:pPr>
        <w:spacing w:line="256" w:lineRule="auto"/>
        <w:rPr>
          <w:rFonts w:eastAsia="Calibri" w:cstheme="minorHAnsi"/>
          <w:b/>
          <w:bCs/>
          <w:lang w:val="en-US"/>
        </w:rPr>
      </w:pPr>
      <w:r>
        <w:rPr>
          <w:rFonts w:eastAsia="Calibri" w:cstheme="minorHAnsi"/>
          <w:b/>
          <w:bCs/>
          <w:lang w:val="en-US"/>
        </w:rPr>
        <w:t xml:space="preserve">5. </w:t>
      </w:r>
      <w:r w:rsidRPr="009C5772">
        <w:rPr>
          <w:rFonts w:eastAsia="Calibri" w:cstheme="minorHAnsi"/>
          <w:b/>
          <w:bCs/>
          <w:lang w:val="en-US"/>
        </w:rPr>
        <w:t>Read this paragraph and answer the questions below.</w:t>
      </w:r>
    </w:p>
    <w:p w14:paraId="747A1C5B" w14:textId="77777777" w:rsidR="005C4693" w:rsidRPr="00CD7C18" w:rsidRDefault="005C4693" w:rsidP="005C4693">
      <w:pPr>
        <w:shd w:val="clear" w:color="auto" w:fill="FFFFFF"/>
        <w:spacing w:after="0" w:line="240" w:lineRule="auto"/>
        <w:rPr>
          <w:rFonts w:eastAsia="Times New Roman" w:cstheme="minorHAnsi"/>
          <w:lang w:val="en-US" w:eastAsia="da-DK"/>
        </w:rPr>
      </w:pPr>
      <w:r w:rsidRPr="00CD7C18">
        <w:rPr>
          <w:rFonts w:eastAsia="Times New Roman" w:cstheme="minorHAnsi"/>
          <w:lang w:val="en-US" w:eastAsia="da-DK"/>
        </w:rPr>
        <w:t>A mask may not protect the wearer, but it may keep the wearer from spreading the virus to others.</w:t>
      </w:r>
    </w:p>
    <w:p w14:paraId="0B9ECE84" w14:textId="77777777" w:rsidR="005C4693" w:rsidRPr="00CD7C18" w:rsidRDefault="005C4693" w:rsidP="005C4693">
      <w:pPr>
        <w:shd w:val="clear" w:color="auto" w:fill="FFFFFF"/>
        <w:spacing w:after="100" w:afterAutospacing="1" w:line="240" w:lineRule="auto"/>
        <w:rPr>
          <w:rFonts w:eastAsia="Times New Roman" w:cstheme="minorHAnsi"/>
          <w:lang w:val="en-US" w:eastAsia="da-DK"/>
        </w:rPr>
      </w:pPr>
      <w:r w:rsidRPr="00CD7C18">
        <w:rPr>
          <w:rFonts w:eastAsia="Times New Roman" w:cstheme="minorHAnsi"/>
          <w:lang w:val="en-US" w:eastAsia="da-DK"/>
        </w:rPr>
        <w:t>COVID-19 </w:t>
      </w:r>
      <w:hyperlink r:id="rId9" w:history="1">
        <w:r w:rsidRPr="00CD7C18">
          <w:rPr>
            <w:rFonts w:eastAsia="Times New Roman" w:cstheme="minorHAnsi"/>
            <w:lang w:val="en-US" w:eastAsia="da-DK"/>
          </w:rPr>
          <w:t>spreads</w:t>
        </w:r>
      </w:hyperlink>
      <w:r w:rsidRPr="00CD7C18">
        <w:rPr>
          <w:rFonts w:eastAsia="Times New Roman" w:cstheme="minorHAnsi"/>
          <w:lang w:val="en-US" w:eastAsia="da-DK"/>
        </w:rPr>
        <w:t> mainly from person to person through respiratory droplets produced when an infected person coughs, sneezes, talks, or raises their voice (e.g., while shouting, chanting, or singing). These droplets can land in the mouths or noses of people who are nearby or possibly be inhaled into the lungs. </w:t>
      </w:r>
      <w:hyperlink r:id="rId10" w:anchor="recent-studies" w:history="1">
        <w:r w:rsidRPr="00CD7C18">
          <w:rPr>
            <w:rFonts w:eastAsia="Times New Roman" w:cstheme="minorHAnsi"/>
            <w:lang w:val="en-US" w:eastAsia="da-DK"/>
          </w:rPr>
          <w:t>Recent studies</w:t>
        </w:r>
      </w:hyperlink>
      <w:r w:rsidRPr="00CD7C18">
        <w:rPr>
          <w:rFonts w:eastAsia="Times New Roman" w:cstheme="minorHAnsi"/>
          <w:lang w:val="en-US" w:eastAsia="da-DK"/>
        </w:rPr>
        <w:t> show that a significant portion of individuals with COVID-19 lack symptoms (are “asymptomatic”) and that even those who eventually develop symptoms (are “pre-symptomatic”) can transmit the virus to others before showing symptoms. To reduce the spread of COVID-19, CDC recommends that people wear masks in public settings when around people outside of their household, especially when other </w:t>
      </w:r>
      <w:hyperlink r:id="rId11" w:history="1">
        <w:r w:rsidRPr="00CD7C18">
          <w:rPr>
            <w:rFonts w:eastAsia="Times New Roman" w:cstheme="minorHAnsi"/>
            <w:lang w:val="en-US" w:eastAsia="da-DK"/>
          </w:rPr>
          <w:t>social distancing</w:t>
        </w:r>
      </w:hyperlink>
      <w:r w:rsidRPr="00CD7C18">
        <w:rPr>
          <w:rFonts w:eastAsia="Times New Roman" w:cstheme="minorHAnsi"/>
          <w:lang w:val="en-US" w:eastAsia="da-DK"/>
        </w:rPr>
        <w:t> measures are difficult to maintain.</w:t>
      </w:r>
    </w:p>
    <w:p w14:paraId="66655061" w14:textId="77777777" w:rsidR="005C4693" w:rsidRPr="00CD7C18" w:rsidRDefault="007810C8" w:rsidP="005C4693">
      <w:pPr>
        <w:spacing w:line="256" w:lineRule="auto"/>
        <w:rPr>
          <w:rFonts w:eastAsia="Calibri" w:cstheme="minorHAnsi"/>
          <w:lang w:val="en-US"/>
        </w:rPr>
      </w:pPr>
      <w:hyperlink r:id="rId12" w:history="1">
        <w:r w:rsidR="005C4693" w:rsidRPr="00CD7C18">
          <w:rPr>
            <w:rFonts w:eastAsia="Calibri" w:cstheme="minorHAnsi"/>
            <w:color w:val="0000FF"/>
            <w:u w:val="single"/>
            <w:lang w:val="en-US"/>
          </w:rPr>
          <w:t>https://www.cdc.gov/coronavirus/2019-ncov/prevent-getting-sick/about-face-coverings.html</w:t>
        </w:r>
      </w:hyperlink>
    </w:p>
    <w:p w14:paraId="57C97C71" w14:textId="77777777" w:rsidR="005C4693" w:rsidRPr="00CD7C18" w:rsidRDefault="005C4693" w:rsidP="005C4693">
      <w:pPr>
        <w:spacing w:line="256" w:lineRule="auto"/>
        <w:rPr>
          <w:rFonts w:eastAsia="Calibri" w:cstheme="minorHAnsi"/>
          <w:lang w:val="en-US"/>
        </w:rPr>
      </w:pPr>
    </w:p>
    <w:p w14:paraId="67B7E7C5" w14:textId="77777777" w:rsidR="005C4693" w:rsidRPr="00CD7C18" w:rsidRDefault="005C4693" w:rsidP="005C4693">
      <w:pPr>
        <w:spacing w:line="256" w:lineRule="auto"/>
        <w:rPr>
          <w:rFonts w:eastAsia="Calibri" w:cstheme="minorHAnsi"/>
          <w:b/>
          <w:bCs/>
          <w:lang w:val="en-US"/>
        </w:rPr>
      </w:pPr>
      <w:r w:rsidRPr="00CD7C18">
        <w:rPr>
          <w:rFonts w:eastAsia="Calibri" w:cstheme="minorHAnsi"/>
          <w:b/>
          <w:bCs/>
          <w:lang w:val="en-US"/>
        </w:rPr>
        <w:t>Which of the following statements are facts, which are inferences? What is your evidence in the text?</w:t>
      </w:r>
    </w:p>
    <w:p w14:paraId="15435FEA" w14:textId="77777777" w:rsidR="005C4693" w:rsidRPr="00CD7C18" w:rsidRDefault="005C4693" w:rsidP="005C4693">
      <w:pPr>
        <w:numPr>
          <w:ilvl w:val="0"/>
          <w:numId w:val="10"/>
        </w:numPr>
        <w:spacing w:line="256" w:lineRule="auto"/>
        <w:contextualSpacing/>
        <w:rPr>
          <w:rFonts w:eastAsia="Calibri" w:cstheme="minorHAnsi"/>
          <w:lang w:val="en-US"/>
        </w:rPr>
      </w:pPr>
      <w:r w:rsidRPr="00CD7C18">
        <w:rPr>
          <w:rFonts w:eastAsia="Calibri" w:cstheme="minorHAnsi"/>
          <w:lang w:val="en-US"/>
        </w:rPr>
        <w:t>Masks are a supplementary precaution</w:t>
      </w:r>
      <w:r>
        <w:rPr>
          <w:rFonts w:eastAsia="Calibri" w:cstheme="minorHAnsi"/>
          <w:lang w:val="en-US"/>
        </w:rPr>
        <w:t>.</w:t>
      </w:r>
    </w:p>
    <w:p w14:paraId="54C34456" w14:textId="77777777" w:rsidR="005C4693" w:rsidRPr="00CD7C18" w:rsidRDefault="005C4693" w:rsidP="005C4693">
      <w:pPr>
        <w:numPr>
          <w:ilvl w:val="0"/>
          <w:numId w:val="10"/>
        </w:numPr>
        <w:spacing w:line="256" w:lineRule="auto"/>
        <w:contextualSpacing/>
        <w:rPr>
          <w:rFonts w:eastAsia="Calibri" w:cstheme="minorHAnsi"/>
          <w:lang w:val="en-US"/>
        </w:rPr>
      </w:pPr>
      <w:r w:rsidRPr="00CD7C18">
        <w:rPr>
          <w:rFonts w:eastAsia="Calibri" w:cstheme="minorHAnsi"/>
          <w:lang w:val="en-US"/>
        </w:rPr>
        <w:t>People do not necessarily know that they suffer from COVID-19</w:t>
      </w:r>
      <w:r>
        <w:rPr>
          <w:rFonts w:eastAsia="Calibri" w:cstheme="minorHAnsi"/>
          <w:lang w:val="en-US"/>
        </w:rPr>
        <w:t>.</w:t>
      </w:r>
    </w:p>
    <w:p w14:paraId="38E4D9D3" w14:textId="59ECB39D" w:rsidR="005C4693" w:rsidRPr="007810C8" w:rsidRDefault="005C4693" w:rsidP="005C4693">
      <w:pPr>
        <w:numPr>
          <w:ilvl w:val="0"/>
          <w:numId w:val="10"/>
        </w:numPr>
        <w:spacing w:line="256" w:lineRule="auto"/>
        <w:contextualSpacing/>
        <w:rPr>
          <w:rFonts w:eastAsia="Calibri" w:cstheme="minorHAnsi"/>
          <w:lang w:val="en-US"/>
        </w:rPr>
      </w:pPr>
      <w:r w:rsidRPr="007810C8">
        <w:rPr>
          <w:rFonts w:eastAsia="Calibri" w:cstheme="minorHAnsi"/>
          <w:lang w:val="en-US"/>
        </w:rPr>
        <w:t>Serious football fans or church congregations should be particularly alert on avoiding the spread of COVID-19</w:t>
      </w:r>
      <w:r w:rsidR="007810C8">
        <w:rPr>
          <w:rFonts w:eastAsia="Calibri" w:cstheme="minorHAnsi"/>
          <w:lang w:val="en-US"/>
        </w:rPr>
        <w:t>.</w:t>
      </w:r>
    </w:p>
    <w:p w14:paraId="3E855882" w14:textId="68B37CED" w:rsidR="005C4693" w:rsidRDefault="005C4693" w:rsidP="005C4693">
      <w:pPr>
        <w:rPr>
          <w:rFonts w:eastAsia="Calibri" w:cstheme="minorHAnsi"/>
          <w:b/>
          <w:bCs/>
          <w:sz w:val="28"/>
          <w:szCs w:val="28"/>
          <w:lang w:val="en-US"/>
        </w:rPr>
      </w:pPr>
    </w:p>
    <w:sectPr w:rsidR="005C4693">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DFD7" w14:textId="77777777" w:rsidR="004229E2" w:rsidRDefault="004229E2" w:rsidP="00FF5413">
      <w:pPr>
        <w:spacing w:after="0" w:line="240" w:lineRule="auto"/>
      </w:pPr>
      <w:r>
        <w:separator/>
      </w:r>
    </w:p>
  </w:endnote>
  <w:endnote w:type="continuationSeparator" w:id="0">
    <w:p w14:paraId="5B57A854" w14:textId="77777777" w:rsidR="004229E2" w:rsidRDefault="004229E2" w:rsidP="00FF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43824"/>
      <w:docPartObj>
        <w:docPartGallery w:val="Page Numbers (Bottom of Page)"/>
        <w:docPartUnique/>
      </w:docPartObj>
    </w:sdtPr>
    <w:sdtEndPr/>
    <w:sdtContent>
      <w:p w14:paraId="538C8128" w14:textId="77777777" w:rsidR="00B22EA0" w:rsidRDefault="00B22EA0">
        <w:pPr>
          <w:pStyle w:val="Sidefod"/>
          <w:jc w:val="right"/>
        </w:pPr>
        <w:r>
          <w:fldChar w:fldCharType="begin"/>
        </w:r>
        <w:r>
          <w:instrText>PAGE   \* MERGEFORMAT</w:instrText>
        </w:r>
        <w:r>
          <w:fldChar w:fldCharType="separate"/>
        </w:r>
        <w:r w:rsidR="00A211DE">
          <w:rPr>
            <w:noProof/>
          </w:rPr>
          <w:t>17</w:t>
        </w:r>
        <w:r>
          <w:fldChar w:fldCharType="end"/>
        </w:r>
      </w:p>
    </w:sdtContent>
  </w:sdt>
  <w:p w14:paraId="5043AB08" w14:textId="77777777" w:rsidR="00B22EA0" w:rsidRDefault="00B22E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9FFD" w14:textId="77777777" w:rsidR="004229E2" w:rsidRDefault="004229E2" w:rsidP="00FF5413">
      <w:pPr>
        <w:spacing w:after="0" w:line="240" w:lineRule="auto"/>
      </w:pPr>
      <w:r>
        <w:separator/>
      </w:r>
    </w:p>
  </w:footnote>
  <w:footnote w:type="continuationSeparator" w:id="0">
    <w:p w14:paraId="359A0538" w14:textId="77777777" w:rsidR="004229E2" w:rsidRDefault="004229E2" w:rsidP="00FF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7A8A" w14:textId="6704C874" w:rsidR="00B22EA0" w:rsidRDefault="00B22EA0">
    <w:pPr>
      <w:pStyle w:val="Sidehoved"/>
    </w:pPr>
    <w:r>
      <w:rPr>
        <w:noProof/>
        <w:lang w:eastAsia="da-DK"/>
      </w:rPr>
      <w:drawing>
        <wp:inline distT="0" distB="0" distL="0" distR="0" wp14:anchorId="3D8AF66A" wp14:editId="23E16064">
          <wp:extent cx="6120130" cy="873760"/>
          <wp:effectExtent l="0" t="0" r="0" b="254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1DA"/>
    <w:multiLevelType w:val="hybridMultilevel"/>
    <w:tmpl w:val="C0B09C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B9D7C32"/>
    <w:multiLevelType w:val="hybridMultilevel"/>
    <w:tmpl w:val="0F243042"/>
    <w:lvl w:ilvl="0" w:tplc="D3BA244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D50A93"/>
    <w:multiLevelType w:val="hybridMultilevel"/>
    <w:tmpl w:val="D4E84FB2"/>
    <w:lvl w:ilvl="0" w:tplc="73BA083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29CA775E"/>
    <w:multiLevelType w:val="hybridMultilevel"/>
    <w:tmpl w:val="643E09DA"/>
    <w:lvl w:ilvl="0" w:tplc="FAF42D2C">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DF5009"/>
    <w:multiLevelType w:val="hybridMultilevel"/>
    <w:tmpl w:val="69E60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234342"/>
    <w:multiLevelType w:val="hybridMultilevel"/>
    <w:tmpl w:val="12F80950"/>
    <w:lvl w:ilvl="0" w:tplc="E752C89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74356A7"/>
    <w:multiLevelType w:val="hybridMultilevel"/>
    <w:tmpl w:val="4F32B1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D04D6B"/>
    <w:multiLevelType w:val="hybridMultilevel"/>
    <w:tmpl w:val="2130A73A"/>
    <w:lvl w:ilvl="0" w:tplc="04060015">
      <w:start w:val="1"/>
      <w:numFmt w:val="upp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8" w15:restartNumberingAfterBreak="0">
    <w:nsid w:val="4FBA54DD"/>
    <w:multiLevelType w:val="hybridMultilevel"/>
    <w:tmpl w:val="6FB608C8"/>
    <w:lvl w:ilvl="0" w:tplc="DA1292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0B5246"/>
    <w:multiLevelType w:val="hybridMultilevel"/>
    <w:tmpl w:val="F3B863C0"/>
    <w:lvl w:ilvl="0" w:tplc="119CE140">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9C761D"/>
    <w:multiLevelType w:val="hybridMultilevel"/>
    <w:tmpl w:val="D4262F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59CB7963"/>
    <w:multiLevelType w:val="hybridMultilevel"/>
    <w:tmpl w:val="8B42DD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0471240"/>
    <w:multiLevelType w:val="hybridMultilevel"/>
    <w:tmpl w:val="A7E45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23937F2"/>
    <w:multiLevelType w:val="hybridMultilevel"/>
    <w:tmpl w:val="DB7E2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96259C"/>
    <w:multiLevelType w:val="hybridMultilevel"/>
    <w:tmpl w:val="198C8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BF11442"/>
    <w:multiLevelType w:val="hybridMultilevel"/>
    <w:tmpl w:val="99B8AB88"/>
    <w:lvl w:ilvl="0" w:tplc="BD5608B0">
      <w:start w:val="1"/>
      <w:numFmt w:val="lowerLetter"/>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954585"/>
    <w:multiLevelType w:val="hybridMultilevel"/>
    <w:tmpl w:val="1A7695E6"/>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D421F3E"/>
    <w:multiLevelType w:val="hybridMultilevel"/>
    <w:tmpl w:val="AB8E11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E1F462D"/>
    <w:multiLevelType w:val="hybridMultilevel"/>
    <w:tmpl w:val="CE7285F0"/>
    <w:lvl w:ilvl="0" w:tplc="DE166B08">
      <w:start w:val="1"/>
      <w:numFmt w:val="lowerLetter"/>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num w:numId="1" w16cid:durableId="1430347483">
    <w:abstractNumId w:val="9"/>
  </w:num>
  <w:num w:numId="2" w16cid:durableId="1429036439">
    <w:abstractNumId w:val="12"/>
  </w:num>
  <w:num w:numId="3" w16cid:durableId="653336292">
    <w:abstractNumId w:val="17"/>
  </w:num>
  <w:num w:numId="4" w16cid:durableId="38213641">
    <w:abstractNumId w:val="11"/>
  </w:num>
  <w:num w:numId="5" w16cid:durableId="1375891026">
    <w:abstractNumId w:val="7"/>
  </w:num>
  <w:num w:numId="6" w16cid:durableId="1269897268">
    <w:abstractNumId w:val="8"/>
  </w:num>
  <w:num w:numId="7" w16cid:durableId="651063390">
    <w:abstractNumId w:val="0"/>
  </w:num>
  <w:num w:numId="8" w16cid:durableId="753673033">
    <w:abstractNumId w:val="2"/>
  </w:num>
  <w:num w:numId="9" w16cid:durableId="1298757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334236">
    <w:abstractNumId w:val="13"/>
  </w:num>
  <w:num w:numId="11" w16cid:durableId="2146701894">
    <w:abstractNumId w:val="4"/>
  </w:num>
  <w:num w:numId="12" w16cid:durableId="186795522">
    <w:abstractNumId w:val="14"/>
  </w:num>
  <w:num w:numId="13" w16cid:durableId="1835880031">
    <w:abstractNumId w:val="6"/>
  </w:num>
  <w:num w:numId="14" w16cid:durableId="758719579">
    <w:abstractNumId w:val="18"/>
  </w:num>
  <w:num w:numId="15" w16cid:durableId="1763067716">
    <w:abstractNumId w:val="15"/>
  </w:num>
  <w:num w:numId="16" w16cid:durableId="412091276">
    <w:abstractNumId w:val="1"/>
  </w:num>
  <w:num w:numId="17" w16cid:durableId="570652972">
    <w:abstractNumId w:val="16"/>
  </w:num>
  <w:num w:numId="18" w16cid:durableId="851846252">
    <w:abstractNumId w:val="5"/>
  </w:num>
  <w:num w:numId="19" w16cid:durableId="984050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CF"/>
    <w:rsid w:val="00063C78"/>
    <w:rsid w:val="00074CCF"/>
    <w:rsid w:val="0009567D"/>
    <w:rsid w:val="00306047"/>
    <w:rsid w:val="003C5D8F"/>
    <w:rsid w:val="0041590C"/>
    <w:rsid w:val="004174D5"/>
    <w:rsid w:val="004229E2"/>
    <w:rsid w:val="004A3B5A"/>
    <w:rsid w:val="005C4693"/>
    <w:rsid w:val="005F5473"/>
    <w:rsid w:val="00731366"/>
    <w:rsid w:val="007810C8"/>
    <w:rsid w:val="00817C69"/>
    <w:rsid w:val="0096354C"/>
    <w:rsid w:val="009641DC"/>
    <w:rsid w:val="009C5772"/>
    <w:rsid w:val="00A211DE"/>
    <w:rsid w:val="00A97F96"/>
    <w:rsid w:val="00AC36B1"/>
    <w:rsid w:val="00B02965"/>
    <w:rsid w:val="00B06E39"/>
    <w:rsid w:val="00B22EA0"/>
    <w:rsid w:val="00B80E4C"/>
    <w:rsid w:val="00BD4543"/>
    <w:rsid w:val="00CD7C18"/>
    <w:rsid w:val="00CE754A"/>
    <w:rsid w:val="00CF7AB2"/>
    <w:rsid w:val="00D14D48"/>
    <w:rsid w:val="00DB58DE"/>
    <w:rsid w:val="00E00A0C"/>
    <w:rsid w:val="00E65E2F"/>
    <w:rsid w:val="00E67511"/>
    <w:rsid w:val="00F77368"/>
    <w:rsid w:val="00F85EF5"/>
    <w:rsid w:val="00FF5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08156"/>
  <w15:chartTrackingRefBased/>
  <w15:docId w15:val="{8D31F9F6-C775-4706-8B8B-67AC10CD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74CCF"/>
    <w:pPr>
      <w:ind w:left="720"/>
      <w:contextualSpacing/>
    </w:pPr>
  </w:style>
  <w:style w:type="table" w:styleId="Tabel-Gitter">
    <w:name w:val="Table Grid"/>
    <w:basedOn w:val="Tabel-Normal"/>
    <w:uiPriority w:val="39"/>
    <w:rsid w:val="0007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F54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5413"/>
  </w:style>
  <w:style w:type="paragraph" w:styleId="Sidefod">
    <w:name w:val="footer"/>
    <w:basedOn w:val="Normal"/>
    <w:link w:val="SidefodTegn"/>
    <w:uiPriority w:val="99"/>
    <w:unhideWhenUsed/>
    <w:rsid w:val="00FF54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5413"/>
  </w:style>
  <w:style w:type="character" w:styleId="Kommentarhenvisning">
    <w:name w:val="annotation reference"/>
    <w:basedOn w:val="Standardskrifttypeiafsnit"/>
    <w:uiPriority w:val="99"/>
    <w:semiHidden/>
    <w:unhideWhenUsed/>
    <w:rsid w:val="00E65E2F"/>
    <w:rPr>
      <w:sz w:val="16"/>
      <w:szCs w:val="16"/>
    </w:rPr>
  </w:style>
  <w:style w:type="paragraph" w:styleId="Kommentartekst">
    <w:name w:val="annotation text"/>
    <w:basedOn w:val="Normal"/>
    <w:link w:val="KommentartekstTegn"/>
    <w:uiPriority w:val="99"/>
    <w:unhideWhenUsed/>
    <w:rsid w:val="00E65E2F"/>
    <w:pPr>
      <w:spacing w:line="240" w:lineRule="auto"/>
    </w:pPr>
    <w:rPr>
      <w:sz w:val="20"/>
      <w:szCs w:val="20"/>
    </w:rPr>
  </w:style>
  <w:style w:type="character" w:customStyle="1" w:styleId="KommentartekstTegn">
    <w:name w:val="Kommentartekst Tegn"/>
    <w:basedOn w:val="Standardskrifttypeiafsnit"/>
    <w:link w:val="Kommentartekst"/>
    <w:uiPriority w:val="99"/>
    <w:rsid w:val="00E65E2F"/>
    <w:rPr>
      <w:sz w:val="20"/>
      <w:szCs w:val="20"/>
    </w:rPr>
  </w:style>
  <w:style w:type="paragraph" w:styleId="Kommentaremne">
    <w:name w:val="annotation subject"/>
    <w:basedOn w:val="Kommentartekst"/>
    <w:next w:val="Kommentartekst"/>
    <w:link w:val="KommentaremneTegn"/>
    <w:uiPriority w:val="99"/>
    <w:semiHidden/>
    <w:unhideWhenUsed/>
    <w:rsid w:val="00E65E2F"/>
    <w:rPr>
      <w:b/>
      <w:bCs/>
    </w:rPr>
  </w:style>
  <w:style w:type="character" w:customStyle="1" w:styleId="KommentaremneTegn">
    <w:name w:val="Kommentaremne Tegn"/>
    <w:basedOn w:val="KommentartekstTegn"/>
    <w:link w:val="Kommentaremne"/>
    <w:uiPriority w:val="99"/>
    <w:semiHidden/>
    <w:rsid w:val="00E65E2F"/>
    <w:rPr>
      <w:b/>
      <w:bCs/>
      <w:sz w:val="20"/>
      <w:szCs w:val="20"/>
    </w:rPr>
  </w:style>
  <w:style w:type="paragraph" w:styleId="Korrektur">
    <w:name w:val="Revision"/>
    <w:hidden/>
    <w:uiPriority w:val="99"/>
    <w:semiHidden/>
    <w:rsid w:val="004174D5"/>
    <w:pPr>
      <w:spacing w:after="0" w:line="240" w:lineRule="auto"/>
    </w:pPr>
  </w:style>
  <w:style w:type="paragraph" w:styleId="Markeringsbobletekst">
    <w:name w:val="Balloon Text"/>
    <w:basedOn w:val="Normal"/>
    <w:link w:val="MarkeringsbobletekstTegn"/>
    <w:uiPriority w:val="99"/>
    <w:semiHidden/>
    <w:unhideWhenUsed/>
    <w:rsid w:val="00B22EA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22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prevent-getting-sick/about-face-covering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prevent-getting-sick/social-distanci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coronavirus/2019-ncov/prevent-getting-sick/cloth-face-cover-guidance.html" TargetMode="External"/><Relationship Id="rId4" Type="http://schemas.openxmlformats.org/officeDocument/2006/relationships/settings" Target="settings.xml"/><Relationship Id="rId9" Type="http://schemas.openxmlformats.org/officeDocument/2006/relationships/hyperlink" Target="https://www.cdc.gov/coronavirus/2019-ncov/prevent-getting-sick/how-covid-spread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9D27-3BAA-456A-92AE-32804C7E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3486</Characters>
  <Application>Microsoft Office Word</Application>
  <DocSecurity>0</DocSecurity>
  <Lines>108</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Katrine Cohen</cp:lastModifiedBy>
  <cp:revision>3</cp:revision>
  <cp:lastPrinted>2022-03-22T13:50:00Z</cp:lastPrinted>
  <dcterms:created xsi:type="dcterms:W3CDTF">2022-05-05T10:11:00Z</dcterms:created>
  <dcterms:modified xsi:type="dcterms:W3CDTF">2022-05-05T11:03:00Z</dcterms:modified>
</cp:coreProperties>
</file>