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30D1" w:rsidRDefault="004C33DC">
      <w:pPr>
        <w:rPr>
          <w:rFonts w:ascii="Times New Roman" w:hAnsi="Times New Roman" w:cs="Times New Roman"/>
          <w:b/>
          <w:sz w:val="32"/>
          <w:szCs w:val="32"/>
        </w:rPr>
      </w:pPr>
      <w:r>
        <w:rPr>
          <w:rFonts w:ascii="Times New Roman" w:hAnsi="Times New Roman" w:cs="Times New Roman"/>
          <w:b/>
          <w:sz w:val="32"/>
          <w:szCs w:val="32"/>
        </w:rPr>
        <w:t>Hvordan underviser man i moderne krigsførelse?</w:t>
      </w:r>
    </w:p>
    <w:p w:rsidR="004C33DC" w:rsidRDefault="004C33DC">
      <w:pPr>
        <w:rPr>
          <w:rFonts w:ascii="Times New Roman" w:hAnsi="Times New Roman" w:cs="Times New Roman"/>
          <w:sz w:val="24"/>
          <w:szCs w:val="24"/>
        </w:rPr>
      </w:pPr>
      <w:r>
        <w:rPr>
          <w:rFonts w:ascii="Times New Roman" w:hAnsi="Times New Roman" w:cs="Times New Roman"/>
          <w:sz w:val="24"/>
          <w:szCs w:val="24"/>
        </w:rPr>
        <w:t>Af Janus Graves Rasmussen og Jacob Graves Sørensen</w:t>
      </w:r>
    </w:p>
    <w:p w:rsidR="004C33DC" w:rsidRDefault="004C33DC">
      <w:pPr>
        <w:rPr>
          <w:rFonts w:ascii="Times New Roman" w:hAnsi="Times New Roman" w:cs="Times New Roman"/>
          <w:sz w:val="24"/>
          <w:szCs w:val="24"/>
        </w:rPr>
      </w:pPr>
      <w:r>
        <w:rPr>
          <w:rFonts w:ascii="Times New Roman" w:hAnsi="Times New Roman" w:cs="Times New Roman"/>
          <w:sz w:val="24"/>
          <w:szCs w:val="24"/>
        </w:rPr>
        <w:t>Forfattere (sammen med Martin Graves Rasmussen) til ”IP&amp;Ø. Grund</w:t>
      </w:r>
      <w:r w:rsidR="008913F7">
        <w:rPr>
          <w:rFonts w:ascii="Times New Roman" w:hAnsi="Times New Roman" w:cs="Times New Roman"/>
          <w:sz w:val="24"/>
          <w:szCs w:val="24"/>
        </w:rPr>
        <w:t>bog i International Politik og Ø</w:t>
      </w:r>
      <w:r>
        <w:rPr>
          <w:rFonts w:ascii="Times New Roman" w:hAnsi="Times New Roman" w:cs="Times New Roman"/>
          <w:sz w:val="24"/>
          <w:szCs w:val="24"/>
        </w:rPr>
        <w:t>konomi”, Columbus 2016.</w:t>
      </w:r>
    </w:p>
    <w:p w:rsidR="004C33DC" w:rsidRDefault="004C33DC">
      <w:pPr>
        <w:rPr>
          <w:rFonts w:ascii="Times New Roman" w:hAnsi="Times New Roman" w:cs="Times New Roman"/>
          <w:sz w:val="24"/>
          <w:szCs w:val="24"/>
        </w:rPr>
      </w:pPr>
    </w:p>
    <w:p w:rsidR="004C33DC" w:rsidRDefault="004C33DC">
      <w:pPr>
        <w:rPr>
          <w:rFonts w:ascii="Times New Roman" w:hAnsi="Times New Roman" w:cs="Times New Roman"/>
          <w:sz w:val="24"/>
          <w:szCs w:val="24"/>
        </w:rPr>
      </w:pPr>
      <w:r>
        <w:rPr>
          <w:rFonts w:ascii="Times New Roman" w:hAnsi="Times New Roman" w:cs="Times New Roman"/>
          <w:sz w:val="24"/>
          <w:szCs w:val="24"/>
        </w:rPr>
        <w:t>I krig slippes den menneskelige ondskab løs i stor skala: drab, tortur, massevoldtægter, lemlæstelser, hungersnød</w:t>
      </w:r>
      <w:r w:rsidR="00B0044B">
        <w:rPr>
          <w:rFonts w:ascii="Times New Roman" w:hAnsi="Times New Roman" w:cs="Times New Roman"/>
          <w:sz w:val="24"/>
          <w:szCs w:val="24"/>
        </w:rPr>
        <w:t xml:space="preserve">, brug af børnesoldater, anvendelse af giftgasser evt. A-våben osv., osv. </w:t>
      </w:r>
      <w:r>
        <w:rPr>
          <w:rFonts w:ascii="Times New Roman" w:hAnsi="Times New Roman" w:cs="Times New Roman"/>
          <w:sz w:val="24"/>
          <w:szCs w:val="24"/>
        </w:rPr>
        <w:t>- de menneskelige lidelser er omfattende. Det at bes</w:t>
      </w:r>
      <w:r w:rsidR="00C90DEF">
        <w:rPr>
          <w:rFonts w:ascii="Times New Roman" w:hAnsi="Times New Roman" w:cs="Times New Roman"/>
          <w:sz w:val="24"/>
          <w:szCs w:val="24"/>
        </w:rPr>
        <w:t>k</w:t>
      </w:r>
      <w:r>
        <w:rPr>
          <w:rFonts w:ascii="Times New Roman" w:hAnsi="Times New Roman" w:cs="Times New Roman"/>
          <w:sz w:val="24"/>
          <w:szCs w:val="24"/>
        </w:rPr>
        <w:t>æftige sig med ”det onde” fascinerer mange</w:t>
      </w:r>
      <w:r w:rsidR="00C90DEF">
        <w:rPr>
          <w:rFonts w:ascii="Times New Roman" w:hAnsi="Times New Roman" w:cs="Times New Roman"/>
          <w:sz w:val="24"/>
          <w:szCs w:val="24"/>
        </w:rPr>
        <w:t xml:space="preserve"> elever (og fx krimilæsere), og samtidig er der en spænding forbundet med, hvem der vinder en igangværende krig, hvor længe den varer, hvor store omkostningerne bliver for k</w:t>
      </w:r>
      <w:r w:rsidR="000528FD">
        <w:rPr>
          <w:rFonts w:ascii="Times New Roman" w:hAnsi="Times New Roman" w:cs="Times New Roman"/>
          <w:sz w:val="24"/>
          <w:szCs w:val="24"/>
        </w:rPr>
        <w:t>rigens parter osv. Da krige desuden</w:t>
      </w:r>
      <w:r w:rsidR="00C90DEF">
        <w:rPr>
          <w:rFonts w:ascii="Times New Roman" w:hAnsi="Times New Roman" w:cs="Times New Roman"/>
          <w:sz w:val="24"/>
          <w:szCs w:val="24"/>
        </w:rPr>
        <w:t xml:space="preserve"> kan</w:t>
      </w:r>
      <w:r>
        <w:rPr>
          <w:rFonts w:ascii="Times New Roman" w:hAnsi="Times New Roman" w:cs="Times New Roman"/>
          <w:sz w:val="24"/>
          <w:szCs w:val="24"/>
        </w:rPr>
        <w:t xml:space="preserve"> føre til større eller mindre ændringer</w:t>
      </w:r>
      <w:r w:rsidR="00C90DEF">
        <w:rPr>
          <w:rFonts w:ascii="Times New Roman" w:hAnsi="Times New Roman" w:cs="Times New Roman"/>
          <w:sz w:val="24"/>
          <w:szCs w:val="24"/>
        </w:rPr>
        <w:t xml:space="preserve"> i det internationale politiske og økonomiske systems magtstrukturer, er der ofte en høj grad af elevmotivation knyttet til temaet ”krig”</w:t>
      </w:r>
      <w:r w:rsidR="002F3745">
        <w:rPr>
          <w:rFonts w:ascii="Times New Roman" w:hAnsi="Times New Roman" w:cs="Times New Roman"/>
          <w:sz w:val="24"/>
          <w:szCs w:val="24"/>
        </w:rPr>
        <w:t xml:space="preserve">. </w:t>
      </w:r>
    </w:p>
    <w:p w:rsidR="002F3745" w:rsidRDefault="002F3745">
      <w:pPr>
        <w:rPr>
          <w:rFonts w:ascii="Times New Roman" w:hAnsi="Times New Roman" w:cs="Times New Roman"/>
          <w:sz w:val="24"/>
          <w:szCs w:val="24"/>
        </w:rPr>
      </w:pPr>
      <w:r>
        <w:rPr>
          <w:rFonts w:ascii="Times New Roman" w:hAnsi="Times New Roman" w:cs="Times New Roman"/>
          <w:sz w:val="24"/>
          <w:szCs w:val="24"/>
        </w:rPr>
        <w:t xml:space="preserve">I efteråret 2016 fik vi udgivet ovennævnte IP-grundbog, og det er baggrunden for, at Samfundsfagsnyts redaktion har bedt os om i denne artikel at formidle erfaringer med og idéer til undervisning i (moderne) krigsførelse. Da ”aktører, magt, sikkerhed og konflikter” i IP så længe vi kan huske har været obligatorisk stof på A-niveau, har mange af dette blads læsere gjort deres egne erfaringer </w:t>
      </w:r>
      <w:r w:rsidR="008913F7">
        <w:rPr>
          <w:rFonts w:ascii="Times New Roman" w:hAnsi="Times New Roman" w:cs="Times New Roman"/>
          <w:sz w:val="24"/>
          <w:szCs w:val="24"/>
        </w:rPr>
        <w:t>med stoffet. Dem kan man så forhåbentlig kombinere med nogle af vores idéer.</w:t>
      </w:r>
    </w:p>
    <w:p w:rsidR="00B0044B" w:rsidRDefault="00B0044B">
      <w:pPr>
        <w:rPr>
          <w:rFonts w:ascii="Times New Roman" w:hAnsi="Times New Roman" w:cs="Times New Roman"/>
          <w:sz w:val="24"/>
          <w:szCs w:val="24"/>
        </w:rPr>
      </w:pPr>
      <w:r>
        <w:rPr>
          <w:rFonts w:ascii="Times New Roman" w:hAnsi="Times New Roman" w:cs="Times New Roman"/>
          <w:sz w:val="24"/>
          <w:szCs w:val="24"/>
        </w:rPr>
        <w:t xml:space="preserve">To af de pædagogiske overvejelser, vores undervisning (og IP&amp;Ø-bogen) er præget af, skal nævnes her. For det første anvender vi konsekvent hovedteorierne i IP (realisme/neorealisme, liberalisme/neoliberalisme og konstruktivisme) på alle de temaer, der bliver </w:t>
      </w:r>
      <w:r w:rsidR="00866DB8">
        <w:rPr>
          <w:rFonts w:ascii="Times New Roman" w:hAnsi="Times New Roman" w:cs="Times New Roman"/>
          <w:sz w:val="24"/>
          <w:szCs w:val="24"/>
        </w:rPr>
        <w:t>behandlet</w:t>
      </w:r>
      <w:r>
        <w:rPr>
          <w:rFonts w:ascii="Times New Roman" w:hAnsi="Times New Roman" w:cs="Times New Roman"/>
          <w:sz w:val="24"/>
          <w:szCs w:val="24"/>
        </w:rPr>
        <w:t xml:space="preserve"> i IP-undervisningen</w:t>
      </w:r>
      <w:r w:rsidR="00866DB8">
        <w:rPr>
          <w:rFonts w:ascii="Times New Roman" w:hAnsi="Times New Roman" w:cs="Times New Roman"/>
          <w:sz w:val="24"/>
          <w:szCs w:val="24"/>
        </w:rPr>
        <w:t xml:space="preserve"> – undervejs suppleres så med mere specifikke underteorier. </w:t>
      </w:r>
      <w:r w:rsidR="00334B37">
        <w:rPr>
          <w:rFonts w:ascii="Times New Roman" w:hAnsi="Times New Roman" w:cs="Times New Roman"/>
          <w:sz w:val="24"/>
          <w:szCs w:val="24"/>
        </w:rPr>
        <w:t xml:space="preserve">Det gør vi for at træne og sikre det faglige niveau i elevernes argumentation og for at få belyst årsagerne til de empiriske fænomener ud fra forskellige synsvinkler. </w:t>
      </w:r>
      <w:r w:rsidR="00866DB8">
        <w:rPr>
          <w:rFonts w:ascii="Times New Roman" w:hAnsi="Times New Roman" w:cs="Times New Roman"/>
          <w:sz w:val="24"/>
          <w:szCs w:val="24"/>
        </w:rPr>
        <w:t>For det andet tager vi om muligt udgangspunkt i figurer, tabeller eller cases i vores undervisning og sideløbende inddrages så elevernes viden fra den omgivende tekst.</w:t>
      </w:r>
    </w:p>
    <w:p w:rsidR="00617D99" w:rsidRDefault="00C70BAB">
      <w:pPr>
        <w:rPr>
          <w:rFonts w:ascii="Times New Roman" w:hAnsi="Times New Roman" w:cs="Times New Roman"/>
          <w:sz w:val="24"/>
          <w:szCs w:val="24"/>
        </w:rPr>
      </w:pPr>
      <w:r>
        <w:rPr>
          <w:rFonts w:ascii="Times New Roman" w:hAnsi="Times New Roman" w:cs="Times New Roman"/>
          <w:sz w:val="24"/>
          <w:szCs w:val="24"/>
        </w:rPr>
        <w:t xml:space="preserve">Inspireret af Harold Lasswells 7 </w:t>
      </w:r>
      <w:r w:rsidR="00C03AB7">
        <w:rPr>
          <w:rFonts w:ascii="Times New Roman" w:hAnsi="Times New Roman" w:cs="Times New Roman"/>
          <w:sz w:val="24"/>
          <w:szCs w:val="24"/>
        </w:rPr>
        <w:t xml:space="preserve">klassiske </w:t>
      </w:r>
      <w:r>
        <w:rPr>
          <w:rFonts w:ascii="Times New Roman" w:hAnsi="Times New Roman" w:cs="Times New Roman"/>
          <w:sz w:val="24"/>
          <w:szCs w:val="24"/>
        </w:rPr>
        <w:t>Hv-spørgsmål til kommunikationsprocessen mener vi, at det specifikt til krigstemaet kan være frugtbart at overveje følgende 7 Hv-spørgsmål til en hvilken som helst case, man behandler: Hvem fører krig mod Hvem, Hvorfor, Hvordan, Hvor, Hvornår og med Hvilke konsekvenser?</w:t>
      </w:r>
    </w:p>
    <w:p w:rsidR="00866DB8" w:rsidRDefault="00866DB8">
      <w:pPr>
        <w:rPr>
          <w:rFonts w:ascii="Times New Roman" w:hAnsi="Times New Roman" w:cs="Times New Roman"/>
          <w:b/>
          <w:sz w:val="24"/>
          <w:szCs w:val="24"/>
        </w:rPr>
      </w:pPr>
      <w:r>
        <w:rPr>
          <w:rFonts w:ascii="Times New Roman" w:hAnsi="Times New Roman" w:cs="Times New Roman"/>
          <w:b/>
          <w:sz w:val="24"/>
          <w:szCs w:val="24"/>
        </w:rPr>
        <w:t>Intro til et forløb om krig</w:t>
      </w:r>
    </w:p>
    <w:p w:rsidR="00950D6F" w:rsidRDefault="005B6AC4">
      <w:pPr>
        <w:rPr>
          <w:rFonts w:ascii="Times New Roman" w:hAnsi="Times New Roman" w:cs="Times New Roman"/>
          <w:sz w:val="24"/>
          <w:szCs w:val="24"/>
        </w:rPr>
      </w:pPr>
      <w:r>
        <w:rPr>
          <w:rFonts w:ascii="Times New Roman" w:hAnsi="Times New Roman" w:cs="Times New Roman"/>
          <w:sz w:val="24"/>
          <w:szCs w:val="24"/>
        </w:rPr>
        <w:t>Hvis holdet ikke tidligere har beskæftiget sig med IP, er det efter vores mening nødvendigt først at få styr på IP-fagets hovedteorier (se fx IP&amp;Ø, ss. 11-22). Det klares nok bedst via klasseundervisning. Derefter kan holdet opdelt i grupper træne teorierne på casen: De israelsk-arabiske krige og konflikter (IP&amp;Ø, ss. 22-37). Denne case har vi ganske enkelt valgt pga. dens ”holdbarhed”, fordi vi ikke så langt øjet rækker kan se nogen løsning på krigen/konflikten. Selv om krige og konflikter først og fremmest lægger op til realistiske/neorealistiske eller konstruktivistiske forklaringer er det relevant også at medtage liberalistisk/neoliberalistisk teoristof</w:t>
      </w:r>
      <w:r w:rsidR="00182722">
        <w:rPr>
          <w:rFonts w:ascii="Times New Roman" w:hAnsi="Times New Roman" w:cs="Times New Roman"/>
          <w:sz w:val="24"/>
          <w:szCs w:val="24"/>
        </w:rPr>
        <w:t xml:space="preserve">, bl.a. den kommercielle og den demokratiske fredstese, idet fraværet af samhandel og demokrati kan bruges </w:t>
      </w:r>
      <w:r w:rsidR="00182722">
        <w:rPr>
          <w:rFonts w:ascii="Times New Roman" w:hAnsi="Times New Roman" w:cs="Times New Roman"/>
          <w:sz w:val="24"/>
          <w:szCs w:val="24"/>
        </w:rPr>
        <w:lastRenderedPageBreak/>
        <w:t>som argumenter for, at stater ikke bevæger sig op ad den liberalistiske sikkerhedsstige. Altså en ”defensiv” forklaring.</w:t>
      </w:r>
    </w:p>
    <w:p w:rsidR="00182722" w:rsidRDefault="00182722">
      <w:pPr>
        <w:rPr>
          <w:rFonts w:ascii="Times New Roman" w:hAnsi="Times New Roman" w:cs="Times New Roman"/>
          <w:sz w:val="24"/>
          <w:szCs w:val="24"/>
        </w:rPr>
      </w:pPr>
      <w:r>
        <w:rPr>
          <w:rFonts w:ascii="Times New Roman" w:hAnsi="Times New Roman" w:cs="Times New Roman"/>
          <w:sz w:val="24"/>
          <w:szCs w:val="24"/>
        </w:rPr>
        <w:t xml:space="preserve">Hvis holdet allerede har gennemgået IP-hovedteorierne kan man </w:t>
      </w:r>
      <w:r w:rsidR="00D87BBE">
        <w:rPr>
          <w:rFonts w:ascii="Times New Roman" w:hAnsi="Times New Roman" w:cs="Times New Roman"/>
          <w:sz w:val="24"/>
          <w:szCs w:val="24"/>
        </w:rPr>
        <w:t>starte m</w:t>
      </w:r>
      <w:r w:rsidR="00334B37">
        <w:rPr>
          <w:rFonts w:ascii="Times New Roman" w:hAnsi="Times New Roman" w:cs="Times New Roman"/>
          <w:sz w:val="24"/>
          <w:szCs w:val="24"/>
        </w:rPr>
        <w:t xml:space="preserve">ed at </w:t>
      </w:r>
      <w:r>
        <w:rPr>
          <w:rFonts w:ascii="Times New Roman" w:hAnsi="Times New Roman" w:cs="Times New Roman"/>
          <w:sz w:val="24"/>
          <w:szCs w:val="24"/>
        </w:rPr>
        <w:t xml:space="preserve">fokusere mere direkte på krigstemaet </w:t>
      </w:r>
      <w:r w:rsidR="00334B37">
        <w:rPr>
          <w:rFonts w:ascii="Times New Roman" w:hAnsi="Times New Roman" w:cs="Times New Roman"/>
          <w:sz w:val="24"/>
          <w:szCs w:val="24"/>
        </w:rPr>
        <w:t xml:space="preserve">ved at vise </w:t>
      </w:r>
      <w:r>
        <w:rPr>
          <w:rFonts w:ascii="Times New Roman" w:hAnsi="Times New Roman" w:cs="Times New Roman"/>
          <w:sz w:val="24"/>
          <w:szCs w:val="24"/>
        </w:rPr>
        <w:t>én eller flere krigsfilm. Vi kan for det første foreslå Janus Metz’s dokumentarfilm Armadillo fra 2010</w:t>
      </w:r>
      <w:r w:rsidR="00727646">
        <w:rPr>
          <w:rFonts w:ascii="Times New Roman" w:hAnsi="Times New Roman" w:cs="Times New Roman"/>
          <w:sz w:val="24"/>
          <w:szCs w:val="24"/>
        </w:rPr>
        <w:t xml:space="preserve"> (Filmcentralen)</w:t>
      </w:r>
      <w:r>
        <w:rPr>
          <w:rFonts w:ascii="Times New Roman" w:hAnsi="Times New Roman" w:cs="Times New Roman"/>
          <w:sz w:val="24"/>
          <w:szCs w:val="24"/>
        </w:rPr>
        <w:t>, hvor vi følger en flok danske soldater, der bliver sendt til Helmand-provinsen i Afghanistan</w:t>
      </w:r>
      <w:r w:rsidR="00727646">
        <w:rPr>
          <w:rFonts w:ascii="Times New Roman" w:hAnsi="Times New Roman" w:cs="Times New Roman"/>
          <w:sz w:val="24"/>
          <w:szCs w:val="24"/>
        </w:rPr>
        <w:t>. Her oplever de bl.a. angsten for den pludselige død, og de er med til at likvidere formodede Taleban-krigere. Den danske vinkel giver gode identifikationsmuligheder for eleverne.</w:t>
      </w:r>
    </w:p>
    <w:p w:rsidR="00727646" w:rsidRDefault="00727646">
      <w:pPr>
        <w:rPr>
          <w:rFonts w:ascii="Times New Roman" w:hAnsi="Times New Roman" w:cs="Times New Roman"/>
          <w:sz w:val="24"/>
          <w:szCs w:val="24"/>
        </w:rPr>
      </w:pPr>
      <w:r>
        <w:rPr>
          <w:rFonts w:ascii="Times New Roman" w:hAnsi="Times New Roman" w:cs="Times New Roman"/>
          <w:sz w:val="24"/>
          <w:szCs w:val="24"/>
        </w:rPr>
        <w:t>Alternativt findes der jo en række fremragende Vietnamfilm, der skildrer krigens helvede. Vores favoritter er her ”Dommedag nu” (1979), ”Platoon” (1986) og ”Full Metal Jacket” (1987). Som opfølgning på filmene er det relevant at drøfte med eleverne, hvordan en krigsførende stat egentlig får sine soldater til at udføre volden og befolkningen til at bakke op om den. Mediernes rolle (bl.a. effektteorier)</w:t>
      </w:r>
      <w:r w:rsidR="00B50328">
        <w:rPr>
          <w:rFonts w:ascii="Times New Roman" w:hAnsi="Times New Roman" w:cs="Times New Roman"/>
          <w:sz w:val="24"/>
          <w:szCs w:val="24"/>
        </w:rPr>
        <w:t xml:space="preserve"> er her central, og den kvikke elev vil bemærke, at de ovennævnte film alle er lavet </w:t>
      </w:r>
      <w:r w:rsidR="00B50328">
        <w:rPr>
          <w:rFonts w:ascii="Times New Roman" w:hAnsi="Times New Roman" w:cs="Times New Roman"/>
          <w:i/>
          <w:sz w:val="24"/>
          <w:szCs w:val="24"/>
        </w:rPr>
        <w:t xml:space="preserve">efter </w:t>
      </w:r>
      <w:r w:rsidR="00B50328">
        <w:rPr>
          <w:rFonts w:ascii="Times New Roman" w:hAnsi="Times New Roman" w:cs="Times New Roman"/>
          <w:sz w:val="24"/>
          <w:szCs w:val="24"/>
        </w:rPr>
        <w:t>krigene.</w:t>
      </w:r>
      <w:r w:rsidR="00334B37">
        <w:rPr>
          <w:rFonts w:ascii="Times New Roman" w:hAnsi="Times New Roman" w:cs="Times New Roman"/>
          <w:sz w:val="24"/>
          <w:szCs w:val="24"/>
        </w:rPr>
        <w:t xml:space="preserve"> Desuden kan nogle af de mandlige elever forhåbentlig bidrage med deres erfaringer fra Forsvarets dag.</w:t>
      </w:r>
    </w:p>
    <w:p w:rsidR="00334B37" w:rsidRDefault="00334B37">
      <w:pPr>
        <w:rPr>
          <w:rFonts w:ascii="Times New Roman" w:hAnsi="Times New Roman" w:cs="Times New Roman"/>
          <w:sz w:val="24"/>
          <w:szCs w:val="24"/>
        </w:rPr>
      </w:pPr>
    </w:p>
    <w:p w:rsidR="00383CC5" w:rsidRDefault="00A2488C" w:rsidP="00383CC5">
      <w:pPr>
        <w:rPr>
          <w:rFonts w:ascii="Times New Roman" w:hAnsi="Times New Roman" w:cs="Times New Roman"/>
          <w:b/>
          <w:sz w:val="24"/>
          <w:szCs w:val="24"/>
        </w:rPr>
      </w:pPr>
      <w:r>
        <w:rPr>
          <w:rFonts w:ascii="Times New Roman" w:hAnsi="Times New Roman" w:cs="Times New Roman"/>
          <w:b/>
          <w:sz w:val="24"/>
          <w:szCs w:val="24"/>
        </w:rPr>
        <w:t>Hvad er krig?</w:t>
      </w:r>
    </w:p>
    <w:p w:rsidR="00A2488C" w:rsidRDefault="00A2488C" w:rsidP="00383CC5">
      <w:pPr>
        <w:rPr>
          <w:rFonts w:ascii="Times New Roman" w:hAnsi="Times New Roman" w:cs="Times New Roman"/>
          <w:sz w:val="24"/>
          <w:szCs w:val="24"/>
        </w:rPr>
      </w:pPr>
      <w:r>
        <w:rPr>
          <w:rFonts w:ascii="Times New Roman" w:hAnsi="Times New Roman" w:cs="Times New Roman"/>
          <w:sz w:val="24"/>
          <w:szCs w:val="24"/>
        </w:rPr>
        <w:t>Hvad er krig? Og h</w:t>
      </w:r>
      <w:r w:rsidR="00383CC5">
        <w:rPr>
          <w:rFonts w:ascii="Times New Roman" w:hAnsi="Times New Roman" w:cs="Times New Roman"/>
          <w:sz w:val="24"/>
          <w:szCs w:val="24"/>
        </w:rPr>
        <w:t>vilken typ</w:t>
      </w:r>
      <w:r w:rsidR="00401776">
        <w:rPr>
          <w:rFonts w:ascii="Times New Roman" w:hAnsi="Times New Roman" w:cs="Times New Roman"/>
          <w:sz w:val="24"/>
          <w:szCs w:val="24"/>
        </w:rPr>
        <w:t>e krige præger nutidens verden? (læs fx IP&amp;Ø, ss. 110-117)</w:t>
      </w:r>
    </w:p>
    <w:p w:rsidR="00B43B3A" w:rsidRDefault="00A2488C" w:rsidP="00B43B3A">
      <w:pPr>
        <w:rPr>
          <w:rFonts w:ascii="Times New Roman" w:hAnsi="Times New Roman" w:cs="Times New Roman"/>
          <w:sz w:val="24"/>
          <w:szCs w:val="24"/>
        </w:rPr>
      </w:pPr>
      <w:r>
        <w:rPr>
          <w:rFonts w:ascii="Times New Roman" w:hAnsi="Times New Roman" w:cs="Times New Roman"/>
          <w:sz w:val="24"/>
          <w:szCs w:val="24"/>
        </w:rPr>
        <w:t xml:space="preserve">Man kan indlede med at se på begreberne sikkerhed, trusler og sikkerhedspolitik, </w:t>
      </w:r>
      <w:r w:rsidR="00B43B3A">
        <w:rPr>
          <w:rFonts w:ascii="Times New Roman" w:hAnsi="Times New Roman" w:cs="Times New Roman"/>
          <w:sz w:val="24"/>
          <w:szCs w:val="24"/>
        </w:rPr>
        <w:t xml:space="preserve">og som noget centralt få opstillet en definition af krig. Man kan fx </w:t>
      </w:r>
      <w:r w:rsidR="00B43B3A" w:rsidRPr="002A4795">
        <w:rPr>
          <w:rFonts w:ascii="Times New Roman" w:hAnsi="Times New Roman" w:cs="Times New Roman"/>
          <w:sz w:val="24"/>
          <w:szCs w:val="24"/>
        </w:rPr>
        <w:t>definere</w:t>
      </w:r>
      <w:r w:rsidR="00B43B3A" w:rsidRPr="002A4795">
        <w:rPr>
          <w:rFonts w:ascii="Times New Roman" w:hAnsi="Times New Roman" w:cs="Times New Roman"/>
          <w:i/>
          <w:sz w:val="24"/>
          <w:szCs w:val="24"/>
        </w:rPr>
        <w:t xml:space="preserve"> </w:t>
      </w:r>
      <w:r w:rsidR="00B43B3A" w:rsidRPr="00D36C60">
        <w:rPr>
          <w:rFonts w:ascii="Times New Roman" w:hAnsi="Times New Roman" w:cs="Times New Roman"/>
          <w:sz w:val="24"/>
          <w:szCs w:val="24"/>
        </w:rPr>
        <w:t xml:space="preserve">krig </w:t>
      </w:r>
      <w:r w:rsidR="00B43B3A">
        <w:rPr>
          <w:rFonts w:ascii="Times New Roman" w:hAnsi="Times New Roman" w:cs="Times New Roman"/>
          <w:sz w:val="24"/>
          <w:szCs w:val="24"/>
        </w:rPr>
        <w:t>som en organiseret, væbnet konflikt mellem to eller flere politiske grupper (tidligere som regel stater), som h</w:t>
      </w:r>
      <w:r w:rsidR="00D36C60">
        <w:rPr>
          <w:rFonts w:ascii="Times New Roman" w:hAnsi="Times New Roman" w:cs="Times New Roman"/>
          <w:sz w:val="24"/>
          <w:szCs w:val="24"/>
        </w:rPr>
        <w:t>ar en målsætning med konflikten (erobring af t</w:t>
      </w:r>
      <w:r w:rsidR="00B43B3A">
        <w:rPr>
          <w:rFonts w:ascii="Times New Roman" w:hAnsi="Times New Roman" w:cs="Times New Roman"/>
          <w:sz w:val="24"/>
          <w:szCs w:val="24"/>
        </w:rPr>
        <w:t>erritorier eller den ene parts ønske om at dominere den anden</w:t>
      </w:r>
      <w:r w:rsidR="00D36C60">
        <w:rPr>
          <w:rFonts w:ascii="Times New Roman" w:hAnsi="Times New Roman" w:cs="Times New Roman"/>
          <w:sz w:val="24"/>
          <w:szCs w:val="24"/>
        </w:rPr>
        <w:t>)</w:t>
      </w:r>
      <w:r w:rsidR="00B43B3A">
        <w:rPr>
          <w:rFonts w:ascii="Times New Roman" w:hAnsi="Times New Roman" w:cs="Times New Roman"/>
          <w:sz w:val="24"/>
          <w:szCs w:val="24"/>
        </w:rPr>
        <w:t xml:space="preserve">. Der skal desuden være tale om en konflikt af et vist omfang – FN definerer således en ”større konflikt” som en, hvori der er mindst 1000 dræbte om året. </w:t>
      </w:r>
    </w:p>
    <w:p w:rsidR="00A2488C" w:rsidRDefault="00B43B3A" w:rsidP="00383CC5">
      <w:pPr>
        <w:rPr>
          <w:rFonts w:ascii="Times New Roman" w:hAnsi="Times New Roman" w:cs="Times New Roman"/>
          <w:sz w:val="24"/>
          <w:szCs w:val="24"/>
        </w:rPr>
      </w:pPr>
      <w:r>
        <w:rPr>
          <w:rFonts w:ascii="Times New Roman" w:hAnsi="Times New Roman" w:cs="Times New Roman"/>
          <w:sz w:val="24"/>
          <w:szCs w:val="24"/>
        </w:rPr>
        <w:t xml:space="preserve">Herefter kan man tage udgangspunkt </w:t>
      </w:r>
      <w:r w:rsidR="00A2488C">
        <w:rPr>
          <w:rFonts w:ascii="Times New Roman" w:hAnsi="Times New Roman" w:cs="Times New Roman"/>
          <w:sz w:val="24"/>
          <w:szCs w:val="24"/>
        </w:rPr>
        <w:t>i figur 4.2 fra IP&amp;Ø.</w:t>
      </w:r>
    </w:p>
    <w:p w:rsidR="00A2488C" w:rsidRDefault="00A2488C" w:rsidP="00A2488C">
      <w:pPr>
        <w:rPr>
          <w:rFonts w:ascii="Times New Roman" w:hAnsi="Times New Roman" w:cs="Times New Roman"/>
          <w:b/>
          <w:sz w:val="24"/>
          <w:szCs w:val="24"/>
        </w:rPr>
      </w:pPr>
      <w:r>
        <w:rPr>
          <w:rFonts w:ascii="Times New Roman" w:hAnsi="Times New Roman" w:cs="Times New Roman"/>
          <w:b/>
          <w:sz w:val="24"/>
          <w:szCs w:val="24"/>
        </w:rPr>
        <w:t>Figur 4.2. Væbnede konflikter ultimo 2015.</w:t>
      </w:r>
    </w:p>
    <w:p w:rsidR="00A2488C" w:rsidRPr="00D36C60" w:rsidRDefault="00A2488C" w:rsidP="00D36C60">
      <w:pPr>
        <w:rPr>
          <w:noProof/>
          <w:lang w:eastAsia="da-DK"/>
        </w:rPr>
      </w:pPr>
      <w:r>
        <w:rPr>
          <w:noProof/>
          <w:lang w:eastAsia="da-DK"/>
        </w:rPr>
        <w:lastRenderedPageBreak/>
        <w:drawing>
          <wp:inline distT="0" distB="0" distL="0" distR="0" wp14:anchorId="0C6172A7" wp14:editId="11782798">
            <wp:extent cx="6120130" cy="2912110"/>
            <wp:effectExtent l="0" t="0" r="0" b="254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120130" cy="2912110"/>
                    </a:xfrm>
                    <a:prstGeom prst="rect">
                      <a:avLst/>
                    </a:prstGeom>
                  </pic:spPr>
                </pic:pic>
              </a:graphicData>
            </a:graphic>
          </wp:inline>
        </w:drawing>
      </w:r>
    </w:p>
    <w:p w:rsidR="00A2488C" w:rsidRPr="00174CD1" w:rsidRDefault="00A2488C" w:rsidP="00A2488C">
      <w:pPr>
        <w:spacing w:after="0" w:line="240" w:lineRule="auto"/>
        <w:rPr>
          <w:rFonts w:ascii="Times New Roman" w:eastAsia="Times New Roman" w:hAnsi="Times New Roman" w:cs="Times New Roman"/>
          <w:lang w:eastAsia="da-DK"/>
        </w:rPr>
      </w:pPr>
      <w:r w:rsidRPr="00174CD1">
        <w:rPr>
          <w:rFonts w:ascii="Times New Roman" w:eastAsia="Times New Roman" w:hAnsi="Times New Roman" w:cs="Times New Roman"/>
          <w:lang w:eastAsia="da-DK"/>
        </w:rPr>
        <w:t>Note: På kortet er den geografiske placering af de aktuelle konflikter (december 2015) verden rundt markeret. Farverne angiver, hvor mange dræbte der har været i 2014 og 2015.</w:t>
      </w:r>
    </w:p>
    <w:p w:rsidR="00A2488C" w:rsidRPr="00174CD1" w:rsidRDefault="00A2488C" w:rsidP="00A2488C">
      <w:pPr>
        <w:spacing w:after="0" w:line="240" w:lineRule="auto"/>
        <w:rPr>
          <w:rFonts w:ascii="Times New Roman" w:eastAsia="Times New Roman" w:hAnsi="Times New Roman" w:cs="Times New Roman"/>
          <w:lang w:eastAsia="da-DK"/>
        </w:rPr>
      </w:pPr>
      <w:r w:rsidRPr="00174CD1">
        <w:rPr>
          <w:rFonts w:ascii="Times New Roman" w:eastAsia="Times New Roman" w:hAnsi="Times New Roman" w:cs="Times New Roman"/>
          <w:lang w:eastAsia="da-DK"/>
        </w:rPr>
        <w:t>Mørk rød: Større krige med10.000 eller flere dræbte.</w:t>
      </w:r>
    </w:p>
    <w:p w:rsidR="00A2488C" w:rsidRPr="00174CD1" w:rsidRDefault="00A2488C" w:rsidP="00A2488C">
      <w:pPr>
        <w:spacing w:after="0" w:line="240" w:lineRule="auto"/>
        <w:rPr>
          <w:rFonts w:ascii="Times New Roman" w:eastAsia="Times New Roman" w:hAnsi="Times New Roman" w:cs="Times New Roman"/>
          <w:lang w:eastAsia="da-DK"/>
        </w:rPr>
      </w:pPr>
      <w:r w:rsidRPr="00174CD1">
        <w:rPr>
          <w:rFonts w:ascii="Times New Roman" w:eastAsia="Times New Roman" w:hAnsi="Times New Roman" w:cs="Times New Roman"/>
          <w:lang w:eastAsia="da-DK"/>
        </w:rPr>
        <w:t>Rød: Krige med 1000-9.999 dræbte.</w:t>
      </w:r>
    </w:p>
    <w:p w:rsidR="00A2488C" w:rsidRPr="00174CD1" w:rsidRDefault="00A2488C" w:rsidP="00A2488C">
      <w:pPr>
        <w:spacing w:after="0" w:line="240" w:lineRule="auto"/>
        <w:rPr>
          <w:rFonts w:ascii="Times New Roman" w:eastAsia="Times New Roman" w:hAnsi="Times New Roman" w:cs="Times New Roman"/>
          <w:lang w:eastAsia="da-DK"/>
        </w:rPr>
      </w:pPr>
      <w:r w:rsidRPr="00174CD1">
        <w:rPr>
          <w:rFonts w:ascii="Times New Roman" w:eastAsia="Times New Roman" w:hAnsi="Times New Roman" w:cs="Times New Roman"/>
          <w:lang w:eastAsia="da-DK"/>
        </w:rPr>
        <w:t>Orange: Mindre konflikter med 100-999 dræbte.</w:t>
      </w:r>
    </w:p>
    <w:p w:rsidR="00A2488C" w:rsidRPr="00174CD1" w:rsidRDefault="00A2488C" w:rsidP="00A2488C">
      <w:pPr>
        <w:spacing w:after="0" w:line="240" w:lineRule="auto"/>
        <w:rPr>
          <w:rFonts w:ascii="Times New Roman" w:eastAsia="Times New Roman" w:hAnsi="Times New Roman" w:cs="Times New Roman"/>
          <w:lang w:eastAsia="da-DK"/>
        </w:rPr>
      </w:pPr>
      <w:r w:rsidRPr="00174CD1">
        <w:rPr>
          <w:rFonts w:ascii="Times New Roman" w:eastAsia="Times New Roman" w:hAnsi="Times New Roman" w:cs="Times New Roman"/>
          <w:lang w:eastAsia="da-DK"/>
        </w:rPr>
        <w:t>Gul: Skærmydsler og mindre sammenstød med færre end 100 dræbte.</w:t>
      </w:r>
    </w:p>
    <w:p w:rsidR="00A2488C" w:rsidRPr="00174CD1" w:rsidRDefault="00A2488C" w:rsidP="00A2488C">
      <w:pPr>
        <w:spacing w:after="0" w:line="240" w:lineRule="auto"/>
        <w:rPr>
          <w:rFonts w:ascii="Times New Roman" w:eastAsia="Times New Roman" w:hAnsi="Times New Roman" w:cs="Times New Roman"/>
          <w:lang w:eastAsia="da-DK"/>
        </w:rPr>
      </w:pPr>
    </w:p>
    <w:p w:rsidR="00A2488C" w:rsidRPr="00174CD1" w:rsidRDefault="00A2488C" w:rsidP="00A2488C">
      <w:pPr>
        <w:spacing w:after="0" w:line="240" w:lineRule="auto"/>
        <w:rPr>
          <w:rFonts w:ascii="Times New Roman" w:eastAsia="Times New Roman" w:hAnsi="Times New Roman" w:cs="Times New Roman"/>
          <w:i/>
          <w:lang w:eastAsia="da-DK"/>
        </w:rPr>
      </w:pPr>
      <w:r w:rsidRPr="00174CD1">
        <w:rPr>
          <w:rFonts w:ascii="Times New Roman" w:eastAsia="Times New Roman" w:hAnsi="Times New Roman" w:cs="Times New Roman"/>
          <w:i/>
          <w:lang w:eastAsia="da-DK"/>
        </w:rPr>
        <w:t>Kilde: wikipedia.org, december 2015.</w:t>
      </w:r>
    </w:p>
    <w:p w:rsidR="00A2488C" w:rsidRDefault="00A2488C" w:rsidP="00383CC5">
      <w:pPr>
        <w:rPr>
          <w:rFonts w:ascii="Times New Roman" w:hAnsi="Times New Roman" w:cs="Times New Roman"/>
          <w:sz w:val="24"/>
          <w:szCs w:val="24"/>
        </w:rPr>
      </w:pPr>
    </w:p>
    <w:p w:rsidR="00FC072A" w:rsidRDefault="00B43B3A" w:rsidP="00383CC5">
      <w:pPr>
        <w:rPr>
          <w:rFonts w:ascii="Times New Roman" w:hAnsi="Times New Roman" w:cs="Times New Roman"/>
          <w:sz w:val="24"/>
          <w:szCs w:val="24"/>
        </w:rPr>
      </w:pPr>
      <w:r>
        <w:rPr>
          <w:rFonts w:ascii="Times New Roman" w:hAnsi="Times New Roman" w:cs="Times New Roman"/>
          <w:sz w:val="24"/>
          <w:szCs w:val="24"/>
        </w:rPr>
        <w:t>Ud fra figuren kan eleverne konstatere, at især Mellemøsten og Afrika er plaget af krige</w:t>
      </w:r>
      <w:r w:rsidR="00D87BBE">
        <w:rPr>
          <w:rFonts w:ascii="Times New Roman" w:hAnsi="Times New Roman" w:cs="Times New Roman"/>
          <w:sz w:val="24"/>
          <w:szCs w:val="24"/>
        </w:rPr>
        <w:t xml:space="preserve">: </w:t>
      </w:r>
      <w:r w:rsidR="00FC072A">
        <w:rPr>
          <w:rFonts w:ascii="Times New Roman" w:hAnsi="Times New Roman" w:cs="Times New Roman"/>
          <w:sz w:val="24"/>
          <w:szCs w:val="24"/>
        </w:rPr>
        <w:t xml:space="preserve">Afghanistan, Irak, Syrien og Nigeria er de værst ramte stater. </w:t>
      </w:r>
      <w:r>
        <w:rPr>
          <w:rFonts w:ascii="Times New Roman" w:hAnsi="Times New Roman" w:cs="Times New Roman"/>
          <w:sz w:val="24"/>
          <w:szCs w:val="24"/>
        </w:rPr>
        <w:t xml:space="preserve">Men hvilken type </w:t>
      </w:r>
      <w:r w:rsidR="00FC072A">
        <w:rPr>
          <w:rFonts w:ascii="Times New Roman" w:hAnsi="Times New Roman" w:cs="Times New Roman"/>
          <w:sz w:val="24"/>
          <w:szCs w:val="24"/>
        </w:rPr>
        <w:t xml:space="preserve">af </w:t>
      </w:r>
      <w:r>
        <w:rPr>
          <w:rFonts w:ascii="Times New Roman" w:hAnsi="Times New Roman" w:cs="Times New Roman"/>
          <w:sz w:val="24"/>
          <w:szCs w:val="24"/>
        </w:rPr>
        <w:t>krige</w:t>
      </w:r>
      <w:r w:rsidR="00FC072A">
        <w:rPr>
          <w:rFonts w:ascii="Times New Roman" w:hAnsi="Times New Roman" w:cs="Times New Roman"/>
          <w:sz w:val="24"/>
          <w:szCs w:val="24"/>
        </w:rPr>
        <w:t xml:space="preserve"> er der tale om</w:t>
      </w:r>
      <w:r>
        <w:rPr>
          <w:rFonts w:ascii="Times New Roman" w:hAnsi="Times New Roman" w:cs="Times New Roman"/>
          <w:sz w:val="24"/>
          <w:szCs w:val="24"/>
        </w:rPr>
        <w:t>? Her kan eleverne i grupper undersøge krigene og konflikterne i nogle udvalgte stater</w:t>
      </w:r>
      <w:r w:rsidR="00FC072A">
        <w:rPr>
          <w:rFonts w:ascii="Times New Roman" w:hAnsi="Times New Roman" w:cs="Times New Roman"/>
          <w:sz w:val="24"/>
          <w:szCs w:val="24"/>
        </w:rPr>
        <w:t xml:space="preserve"> for at finde frem til den mest udbredte krigstype.</w:t>
      </w:r>
    </w:p>
    <w:p w:rsidR="000133C8" w:rsidRDefault="00FC072A" w:rsidP="00383CC5">
      <w:pPr>
        <w:rPr>
          <w:rFonts w:ascii="Times New Roman" w:hAnsi="Times New Roman" w:cs="Times New Roman"/>
          <w:sz w:val="24"/>
          <w:szCs w:val="24"/>
        </w:rPr>
      </w:pPr>
      <w:r>
        <w:rPr>
          <w:rFonts w:ascii="Times New Roman" w:hAnsi="Times New Roman" w:cs="Times New Roman"/>
          <w:sz w:val="24"/>
          <w:szCs w:val="24"/>
        </w:rPr>
        <w:t>Man kan opstille</w:t>
      </w:r>
      <w:r w:rsidR="00383CC5">
        <w:rPr>
          <w:rFonts w:ascii="Times New Roman" w:hAnsi="Times New Roman" w:cs="Times New Roman"/>
          <w:sz w:val="24"/>
          <w:szCs w:val="24"/>
        </w:rPr>
        <w:t xml:space="preserve"> mange forskellige </w:t>
      </w:r>
      <w:r w:rsidR="00191CF1">
        <w:rPr>
          <w:rFonts w:ascii="Times New Roman" w:hAnsi="Times New Roman" w:cs="Times New Roman"/>
          <w:sz w:val="24"/>
          <w:szCs w:val="24"/>
        </w:rPr>
        <w:t>typer af krige. Vi vil her nøjes med at nævne to sondringer, hvoraf den første drejer sig om</w:t>
      </w:r>
      <w:r w:rsidR="00383CC5">
        <w:rPr>
          <w:rFonts w:ascii="Times New Roman" w:hAnsi="Times New Roman" w:cs="Times New Roman"/>
          <w:sz w:val="24"/>
          <w:szCs w:val="24"/>
        </w:rPr>
        <w:t xml:space="preserve"> nødvendighedskrige, hvor en stat </w:t>
      </w:r>
      <w:r w:rsidR="00191CF1">
        <w:rPr>
          <w:rFonts w:ascii="Times New Roman" w:hAnsi="Times New Roman" w:cs="Times New Roman"/>
          <w:sz w:val="24"/>
          <w:szCs w:val="24"/>
        </w:rPr>
        <w:t xml:space="preserve">virkelig er presset udefra og </w:t>
      </w:r>
      <w:r w:rsidR="00383CC5">
        <w:rPr>
          <w:rFonts w:ascii="Times New Roman" w:hAnsi="Times New Roman" w:cs="Times New Roman"/>
          <w:sz w:val="24"/>
          <w:szCs w:val="24"/>
        </w:rPr>
        <w:t>måske kan miste te</w:t>
      </w:r>
      <w:r w:rsidR="00D87BBE">
        <w:rPr>
          <w:rFonts w:ascii="Times New Roman" w:hAnsi="Times New Roman" w:cs="Times New Roman"/>
          <w:sz w:val="24"/>
          <w:szCs w:val="24"/>
        </w:rPr>
        <w:t>rritorium eller selvbestemmelse (jfr. Danmark i 1864)</w:t>
      </w:r>
      <w:r w:rsidR="00191CF1">
        <w:rPr>
          <w:rFonts w:ascii="Times New Roman" w:hAnsi="Times New Roman" w:cs="Times New Roman"/>
          <w:sz w:val="24"/>
          <w:szCs w:val="24"/>
        </w:rPr>
        <w:t xml:space="preserve"> contra valgkrige, </w:t>
      </w:r>
      <w:r w:rsidR="00D87BBE">
        <w:rPr>
          <w:rFonts w:ascii="Times New Roman" w:hAnsi="Times New Roman" w:cs="Times New Roman"/>
          <w:sz w:val="24"/>
          <w:szCs w:val="24"/>
        </w:rPr>
        <w:t>fx Danmarks krigsdeltagelse i Mellemøsten og Afrika efter årtusindskiftet</w:t>
      </w:r>
      <w:r w:rsidR="00EA1F89">
        <w:rPr>
          <w:rFonts w:ascii="Times New Roman" w:hAnsi="Times New Roman" w:cs="Times New Roman"/>
          <w:sz w:val="24"/>
          <w:szCs w:val="24"/>
        </w:rPr>
        <w:t>. Den danske befolkning mærker ikke disse krige i hverdagen, og egentlig har det ikke den store betydning, om Danmark er på den vindende eller tabende side. Andre interesser er centrale – her kan man inddrage begrebet ”band</w:t>
      </w:r>
      <w:r w:rsidR="000133C8">
        <w:rPr>
          <w:rFonts w:ascii="Times New Roman" w:hAnsi="Times New Roman" w:cs="Times New Roman"/>
          <w:sz w:val="24"/>
          <w:szCs w:val="24"/>
        </w:rPr>
        <w:t xml:space="preserve"> wagoning”.</w:t>
      </w:r>
    </w:p>
    <w:p w:rsidR="00383CC5" w:rsidRDefault="000133C8" w:rsidP="00383CC5">
      <w:pPr>
        <w:rPr>
          <w:rFonts w:ascii="Times New Roman" w:hAnsi="Times New Roman" w:cs="Times New Roman"/>
          <w:sz w:val="24"/>
          <w:szCs w:val="24"/>
        </w:rPr>
      </w:pPr>
      <w:r>
        <w:rPr>
          <w:rFonts w:ascii="Times New Roman" w:hAnsi="Times New Roman" w:cs="Times New Roman"/>
          <w:sz w:val="24"/>
          <w:szCs w:val="24"/>
        </w:rPr>
        <w:t>I den anden sondring skelner man</w:t>
      </w:r>
      <w:r w:rsidR="00FC072A">
        <w:rPr>
          <w:rFonts w:ascii="Times New Roman" w:hAnsi="Times New Roman" w:cs="Times New Roman"/>
          <w:sz w:val="24"/>
          <w:szCs w:val="24"/>
        </w:rPr>
        <w:t xml:space="preserve"> mellem ”gamle krige” og ”nye krige”.</w:t>
      </w:r>
      <w:r>
        <w:rPr>
          <w:rFonts w:ascii="Times New Roman" w:hAnsi="Times New Roman" w:cs="Times New Roman"/>
          <w:sz w:val="24"/>
          <w:szCs w:val="24"/>
        </w:rPr>
        <w:t xml:space="preserve"> </w:t>
      </w:r>
      <w:r w:rsidR="00383CC5">
        <w:rPr>
          <w:rFonts w:ascii="Times New Roman" w:hAnsi="Times New Roman" w:cs="Times New Roman"/>
          <w:sz w:val="24"/>
          <w:szCs w:val="24"/>
        </w:rPr>
        <w:t xml:space="preserve">De ”gamle krige” var hovedsageligt </w:t>
      </w:r>
      <w:r w:rsidR="000964A0">
        <w:rPr>
          <w:rFonts w:ascii="Times New Roman" w:hAnsi="Times New Roman" w:cs="Times New Roman"/>
          <w:sz w:val="24"/>
          <w:szCs w:val="24"/>
        </w:rPr>
        <w:t>inter</w:t>
      </w:r>
      <w:r w:rsidR="00383CC5" w:rsidRPr="003E01E6">
        <w:rPr>
          <w:rFonts w:ascii="Times New Roman" w:hAnsi="Times New Roman" w:cs="Times New Roman"/>
          <w:sz w:val="24"/>
          <w:szCs w:val="24"/>
        </w:rPr>
        <w:t>statslige krige</w:t>
      </w:r>
      <w:r w:rsidR="00383CC5">
        <w:rPr>
          <w:rFonts w:ascii="Times New Roman" w:hAnsi="Times New Roman" w:cs="Times New Roman"/>
          <w:sz w:val="24"/>
          <w:szCs w:val="24"/>
        </w:rPr>
        <w:t xml:space="preserve">. Der var </w:t>
      </w:r>
      <w:r>
        <w:rPr>
          <w:rFonts w:ascii="Times New Roman" w:hAnsi="Times New Roman" w:cs="Times New Roman"/>
          <w:sz w:val="24"/>
          <w:szCs w:val="24"/>
        </w:rPr>
        <w:t xml:space="preserve">her </w:t>
      </w:r>
      <w:r w:rsidR="00383CC5">
        <w:rPr>
          <w:rFonts w:ascii="Times New Roman" w:hAnsi="Times New Roman" w:cs="Times New Roman"/>
          <w:sz w:val="24"/>
          <w:szCs w:val="24"/>
        </w:rPr>
        <w:t xml:space="preserve">tale om en høj grad af organisation med nationale militærenheder (hær, flåde og luftvåben) i uniformer (så man kunne skelne ven fra fjende og soldater fra civile) og en klar rangordning inden for de enkelte enheder. Man brugte konventionelle våben (ikke atomvåben) og arbejdede med strategier og taktik på slagmarkerne. </w:t>
      </w:r>
    </w:p>
    <w:p w:rsidR="003E01E6" w:rsidRPr="00262A9F" w:rsidRDefault="003E01E6" w:rsidP="003E01E6">
      <w:pPr>
        <w:rPr>
          <w:rFonts w:ascii="Times New Roman" w:eastAsia="Times New Roman" w:hAnsi="Times New Roman" w:cs="Times New Roman"/>
          <w:color w:val="231F20"/>
          <w:sz w:val="24"/>
          <w:szCs w:val="24"/>
          <w:lang w:eastAsia="da-DK"/>
        </w:rPr>
      </w:pPr>
      <w:r>
        <w:rPr>
          <w:rFonts w:ascii="Times New Roman" w:hAnsi="Times New Roman" w:cs="Times New Roman"/>
          <w:sz w:val="24"/>
          <w:szCs w:val="24"/>
        </w:rPr>
        <w:t>Mens disse linjer skrives optrappes retorikken i konflikten mellem Nordkorea og USA, men f</w:t>
      </w:r>
      <w:r>
        <w:rPr>
          <w:rFonts w:ascii="Times New Roman" w:eastAsia="Times New Roman" w:hAnsi="Times New Roman" w:cs="Times New Roman"/>
          <w:color w:val="231F20"/>
          <w:sz w:val="24"/>
          <w:szCs w:val="24"/>
          <w:lang w:eastAsia="da-DK"/>
        </w:rPr>
        <w:t xml:space="preserve">aren for en interstatslig krig med atomvåben er nok </w:t>
      </w:r>
      <w:r w:rsidR="00781C38">
        <w:rPr>
          <w:rFonts w:ascii="Times New Roman" w:eastAsia="Times New Roman" w:hAnsi="Times New Roman" w:cs="Times New Roman"/>
          <w:color w:val="231F20"/>
          <w:sz w:val="24"/>
          <w:szCs w:val="24"/>
          <w:lang w:eastAsia="da-DK"/>
        </w:rPr>
        <w:t>stærkt</w:t>
      </w:r>
      <w:r>
        <w:rPr>
          <w:rFonts w:ascii="Times New Roman" w:eastAsia="Times New Roman" w:hAnsi="Times New Roman" w:cs="Times New Roman"/>
          <w:color w:val="231F20"/>
          <w:sz w:val="24"/>
          <w:szCs w:val="24"/>
          <w:lang w:eastAsia="da-DK"/>
        </w:rPr>
        <w:t xml:space="preserve"> begrænset</w:t>
      </w:r>
      <w:r w:rsidR="00781C38">
        <w:rPr>
          <w:rFonts w:ascii="Times New Roman" w:eastAsia="Times New Roman" w:hAnsi="Times New Roman" w:cs="Times New Roman"/>
          <w:color w:val="231F20"/>
          <w:sz w:val="24"/>
          <w:szCs w:val="24"/>
          <w:lang w:eastAsia="da-DK"/>
        </w:rPr>
        <w:t>.</w:t>
      </w:r>
      <w:r w:rsidRPr="00C06A67">
        <w:rPr>
          <w:rFonts w:ascii="Times New Roman" w:hAnsi="Times New Roman" w:cs="Times New Roman"/>
          <w:color w:val="231F20"/>
          <w:sz w:val="24"/>
          <w:szCs w:val="24"/>
        </w:rPr>
        <w:t xml:space="preserve"> </w:t>
      </w:r>
      <w:r w:rsidR="00781C38">
        <w:rPr>
          <w:rFonts w:ascii="Times New Roman" w:hAnsi="Times New Roman" w:cs="Times New Roman"/>
          <w:color w:val="231F20"/>
          <w:sz w:val="24"/>
          <w:szCs w:val="24"/>
        </w:rPr>
        <w:t xml:space="preserve">Men man kan fx inddrage en Nordkorea-case med vægt på begreberne sikkerhedsdilemma, prestigepolitik og </w:t>
      </w:r>
      <w:r w:rsidR="00781C38">
        <w:rPr>
          <w:rFonts w:ascii="Times New Roman" w:hAnsi="Times New Roman" w:cs="Times New Roman"/>
          <w:color w:val="231F20"/>
          <w:sz w:val="24"/>
          <w:szCs w:val="24"/>
        </w:rPr>
        <w:lastRenderedPageBreak/>
        <w:t>afskrækkelseseffekt. Til stø</w:t>
      </w:r>
      <w:r w:rsidR="000528FD">
        <w:rPr>
          <w:rFonts w:ascii="Times New Roman" w:hAnsi="Times New Roman" w:cs="Times New Roman"/>
          <w:color w:val="231F20"/>
          <w:sz w:val="24"/>
          <w:szCs w:val="24"/>
        </w:rPr>
        <w:t>tte for en sådan case kan man evt.</w:t>
      </w:r>
      <w:r w:rsidR="00781C38">
        <w:rPr>
          <w:rFonts w:ascii="Times New Roman" w:hAnsi="Times New Roman" w:cs="Times New Roman"/>
          <w:color w:val="231F20"/>
          <w:sz w:val="24"/>
          <w:szCs w:val="24"/>
        </w:rPr>
        <w:t xml:space="preserve"> bruge et krigsspil, som The Economist har opstillet (refereret i Politiken 11-08-17)</w:t>
      </w:r>
      <w:r w:rsidR="000964A0">
        <w:rPr>
          <w:rFonts w:ascii="Times New Roman" w:hAnsi="Times New Roman" w:cs="Times New Roman"/>
          <w:color w:val="231F20"/>
          <w:sz w:val="24"/>
          <w:szCs w:val="24"/>
        </w:rPr>
        <w:t>, og som viser, hvordan ”røde linjer”, fejlfortolkninger og forkerte valg fører til ragnarok.</w:t>
      </w:r>
    </w:p>
    <w:p w:rsidR="00383CC5" w:rsidRDefault="000528FD" w:rsidP="000964A0">
      <w:pPr>
        <w:rPr>
          <w:rFonts w:ascii="Times New Roman" w:hAnsi="Times New Roman" w:cs="Times New Roman"/>
          <w:sz w:val="24"/>
          <w:szCs w:val="24"/>
        </w:rPr>
      </w:pPr>
      <w:r>
        <w:rPr>
          <w:rFonts w:ascii="Times New Roman" w:hAnsi="Times New Roman" w:cs="Times New Roman"/>
          <w:sz w:val="24"/>
          <w:szCs w:val="24"/>
        </w:rPr>
        <w:t>Efter</w:t>
      </w:r>
      <w:r w:rsidR="000964A0">
        <w:rPr>
          <w:rFonts w:ascii="Times New Roman" w:hAnsi="Times New Roman" w:cs="Times New Roman"/>
          <w:sz w:val="24"/>
          <w:szCs w:val="24"/>
        </w:rPr>
        <w:t>1989 er interstatslige krige</w:t>
      </w:r>
      <w:r w:rsidR="00383CC5">
        <w:rPr>
          <w:rFonts w:ascii="Times New Roman" w:hAnsi="Times New Roman" w:cs="Times New Roman"/>
          <w:sz w:val="24"/>
          <w:szCs w:val="24"/>
        </w:rPr>
        <w:t xml:space="preserve"> </w:t>
      </w:r>
      <w:r>
        <w:rPr>
          <w:rFonts w:ascii="Times New Roman" w:hAnsi="Times New Roman" w:cs="Times New Roman"/>
          <w:sz w:val="24"/>
          <w:szCs w:val="24"/>
        </w:rPr>
        <w:t xml:space="preserve">som bekendt </w:t>
      </w:r>
      <w:r w:rsidR="00383CC5">
        <w:rPr>
          <w:rFonts w:ascii="Times New Roman" w:hAnsi="Times New Roman" w:cs="Times New Roman"/>
          <w:sz w:val="24"/>
          <w:szCs w:val="24"/>
        </w:rPr>
        <w:t xml:space="preserve">næsten ophørt – en undtagelse er fx krigen mellem Rusland og Georgien i 2008. Siden midten af 1990’erne har 95 % af alle væbnede konflikter i stedet været </w:t>
      </w:r>
      <w:r w:rsidR="00383CC5" w:rsidRPr="00DC2102">
        <w:rPr>
          <w:rFonts w:ascii="Times New Roman" w:hAnsi="Times New Roman" w:cs="Times New Roman"/>
          <w:sz w:val="24"/>
          <w:szCs w:val="24"/>
        </w:rPr>
        <w:t>borgerkrige</w:t>
      </w:r>
      <w:r w:rsidR="000964A0" w:rsidRPr="00DC2102">
        <w:rPr>
          <w:rFonts w:ascii="Times New Roman" w:hAnsi="Times New Roman" w:cs="Times New Roman"/>
          <w:sz w:val="24"/>
          <w:szCs w:val="24"/>
        </w:rPr>
        <w:t xml:space="preserve"> </w:t>
      </w:r>
      <w:r w:rsidR="000964A0">
        <w:rPr>
          <w:rFonts w:ascii="Times New Roman" w:hAnsi="Times New Roman" w:cs="Times New Roman"/>
          <w:sz w:val="24"/>
          <w:szCs w:val="24"/>
        </w:rPr>
        <w:t>(intra</w:t>
      </w:r>
      <w:r>
        <w:rPr>
          <w:rFonts w:ascii="Times New Roman" w:hAnsi="Times New Roman" w:cs="Times New Roman"/>
          <w:sz w:val="24"/>
          <w:szCs w:val="24"/>
        </w:rPr>
        <w:t>statslige krige), altså</w:t>
      </w:r>
      <w:r w:rsidR="00383CC5">
        <w:rPr>
          <w:rFonts w:ascii="Times New Roman" w:hAnsi="Times New Roman" w:cs="Times New Roman"/>
          <w:sz w:val="24"/>
          <w:szCs w:val="24"/>
        </w:rPr>
        <w:t xml:space="preserve"> væbnede konflikter mellem forskellige politiske grupper inden for en stat – enten for at opnå kontrol med staten eller for at oprette en ny stat. </w:t>
      </w:r>
      <w:r w:rsidR="000964A0">
        <w:rPr>
          <w:rFonts w:ascii="Times New Roman" w:hAnsi="Times New Roman" w:cs="Times New Roman"/>
          <w:sz w:val="24"/>
          <w:szCs w:val="24"/>
        </w:rPr>
        <w:t>Det er den slags krige, figur 4.2</w:t>
      </w:r>
      <w:r w:rsidR="00D36C60">
        <w:rPr>
          <w:rFonts w:ascii="Times New Roman" w:hAnsi="Times New Roman" w:cs="Times New Roman"/>
          <w:sz w:val="24"/>
          <w:szCs w:val="24"/>
        </w:rPr>
        <w:t xml:space="preserve"> ovenfor illustrerer.</w:t>
      </w:r>
    </w:p>
    <w:p w:rsidR="000964A0" w:rsidRDefault="000964A0" w:rsidP="000964A0">
      <w:pPr>
        <w:rPr>
          <w:rFonts w:ascii="Times New Roman" w:hAnsi="Times New Roman" w:cs="Times New Roman"/>
          <w:sz w:val="24"/>
          <w:szCs w:val="24"/>
        </w:rPr>
      </w:pPr>
      <w:r>
        <w:rPr>
          <w:rFonts w:ascii="Times New Roman" w:hAnsi="Times New Roman" w:cs="Times New Roman"/>
          <w:sz w:val="24"/>
          <w:szCs w:val="24"/>
        </w:rPr>
        <w:t xml:space="preserve">I de mange borgerkrige er det for det første karakteristisk, at de ofte er præget af en kamp mellem </w:t>
      </w:r>
      <w:r w:rsidRPr="00DC2102">
        <w:rPr>
          <w:rFonts w:ascii="Times New Roman" w:hAnsi="Times New Roman" w:cs="Times New Roman"/>
          <w:sz w:val="24"/>
          <w:szCs w:val="24"/>
        </w:rPr>
        <w:t>rivaliserende identiteter</w:t>
      </w:r>
      <w:r>
        <w:rPr>
          <w:rFonts w:ascii="Times New Roman" w:hAnsi="Times New Roman" w:cs="Times New Roman"/>
          <w:sz w:val="24"/>
          <w:szCs w:val="24"/>
        </w:rPr>
        <w:t>, fx religiøse eller etniske identiteter. Konflikterne mellem muslimer og hinduer i det sydlige Asien og Vestens ”krig mod terror” i Afghanistan og Irak er eksempler herpå.</w:t>
      </w:r>
    </w:p>
    <w:p w:rsidR="000964A0" w:rsidRDefault="000964A0" w:rsidP="000964A0">
      <w:pPr>
        <w:rPr>
          <w:rFonts w:ascii="Times New Roman" w:hAnsi="Times New Roman" w:cs="Times New Roman"/>
          <w:sz w:val="24"/>
          <w:szCs w:val="24"/>
        </w:rPr>
      </w:pPr>
      <w:r>
        <w:rPr>
          <w:rFonts w:ascii="Times New Roman" w:hAnsi="Times New Roman" w:cs="Times New Roman"/>
          <w:sz w:val="24"/>
          <w:szCs w:val="24"/>
        </w:rPr>
        <w:t xml:space="preserve">For det andet er der - når stormagter bliver involveret i borgerkrige - ofte tale om </w:t>
      </w:r>
      <w:r w:rsidRPr="00DC2102">
        <w:rPr>
          <w:rFonts w:ascii="Times New Roman" w:hAnsi="Times New Roman" w:cs="Times New Roman"/>
          <w:sz w:val="24"/>
          <w:szCs w:val="24"/>
        </w:rPr>
        <w:t>asymmetriske krige</w:t>
      </w:r>
      <w:r w:rsidR="00DC2102">
        <w:rPr>
          <w:rFonts w:ascii="Times New Roman" w:hAnsi="Times New Roman" w:cs="Times New Roman"/>
          <w:sz w:val="24"/>
          <w:szCs w:val="24"/>
        </w:rPr>
        <w:t xml:space="preserve">, altså </w:t>
      </w:r>
      <w:r>
        <w:rPr>
          <w:rFonts w:ascii="Times New Roman" w:hAnsi="Times New Roman" w:cs="Times New Roman"/>
          <w:sz w:val="24"/>
          <w:szCs w:val="24"/>
        </w:rPr>
        <w:t>krige mellem to parter med tydelige forskelle mht. militære, økonomiske og teknologis</w:t>
      </w:r>
      <w:r w:rsidR="00DC2102">
        <w:rPr>
          <w:rFonts w:ascii="Times New Roman" w:hAnsi="Times New Roman" w:cs="Times New Roman"/>
          <w:sz w:val="24"/>
          <w:szCs w:val="24"/>
        </w:rPr>
        <w:t>ke magtressourcer (</w:t>
      </w:r>
      <w:r>
        <w:rPr>
          <w:rFonts w:ascii="Times New Roman" w:hAnsi="Times New Roman" w:cs="Times New Roman"/>
          <w:sz w:val="24"/>
          <w:szCs w:val="24"/>
        </w:rPr>
        <w:t>fx USA’s krige i Vietnam, Afghanistan og Irak samt Ruslands krig mod Tjetjenien</w:t>
      </w:r>
      <w:r w:rsidR="00DC2102">
        <w:rPr>
          <w:rFonts w:ascii="Times New Roman" w:hAnsi="Times New Roman" w:cs="Times New Roman"/>
          <w:sz w:val="24"/>
          <w:szCs w:val="24"/>
        </w:rPr>
        <w:t>). I</w:t>
      </w:r>
      <w:r>
        <w:rPr>
          <w:rFonts w:ascii="Times New Roman" w:hAnsi="Times New Roman" w:cs="Times New Roman"/>
          <w:sz w:val="24"/>
          <w:szCs w:val="24"/>
        </w:rPr>
        <w:t xml:space="preserve"> asymmetriske krige vil den svage part som regel bruge </w:t>
      </w:r>
      <w:r w:rsidRPr="00DC2102">
        <w:rPr>
          <w:rFonts w:ascii="Times New Roman" w:hAnsi="Times New Roman" w:cs="Times New Roman"/>
          <w:sz w:val="24"/>
          <w:szCs w:val="24"/>
        </w:rPr>
        <w:t>guerillakrigens taktik</w:t>
      </w:r>
      <w:r>
        <w:rPr>
          <w:rFonts w:ascii="Times New Roman" w:hAnsi="Times New Roman" w:cs="Times New Roman"/>
          <w:sz w:val="24"/>
          <w:szCs w:val="24"/>
        </w:rPr>
        <w:t xml:space="preserve"> i form af lavteknologiske overraskelsesangreb, hvorefter guerillakrigerne trækker sig tilbage og blander sig med den civile befolkning. Disse angreb i mindre skala kan eventuelt suppleres med terrormetoder såsom selvmordsangreb og vejsidebomber. Guerillahærens usynlighed gør det vanskeligt for den stærkere part at gå til modangreb, så de avancerede våben er næsten nytteløse i en guerillakrig. Målet for guerillakrigerne er ikke at besejre den ressourcemæssigt overlegne fjende – for det er som regel umuligt – men derimod at demoralisere fjenden og gradvist nedbryde fjendens politisk</w:t>
      </w:r>
      <w:r w:rsidR="00DC2102">
        <w:rPr>
          <w:rFonts w:ascii="Times New Roman" w:hAnsi="Times New Roman" w:cs="Times New Roman"/>
          <w:sz w:val="24"/>
          <w:szCs w:val="24"/>
        </w:rPr>
        <w:t>e vilje til at fortsætte krigen (jfr.</w:t>
      </w:r>
      <w:r>
        <w:rPr>
          <w:rFonts w:ascii="Times New Roman" w:hAnsi="Times New Roman" w:cs="Times New Roman"/>
          <w:sz w:val="24"/>
          <w:szCs w:val="24"/>
        </w:rPr>
        <w:t xml:space="preserve"> USA i Vietnam, Afghanistan og Irak</w:t>
      </w:r>
      <w:r w:rsidR="00DC2102">
        <w:rPr>
          <w:rFonts w:ascii="Times New Roman" w:hAnsi="Times New Roman" w:cs="Times New Roman"/>
          <w:sz w:val="24"/>
          <w:szCs w:val="24"/>
        </w:rPr>
        <w:t>)</w:t>
      </w:r>
      <w:r>
        <w:rPr>
          <w:rFonts w:ascii="Times New Roman" w:hAnsi="Times New Roman" w:cs="Times New Roman"/>
          <w:sz w:val="24"/>
          <w:szCs w:val="24"/>
        </w:rPr>
        <w:t>.</w:t>
      </w:r>
      <w:r w:rsidR="00DC2102">
        <w:rPr>
          <w:rFonts w:ascii="Times New Roman" w:hAnsi="Times New Roman" w:cs="Times New Roman"/>
          <w:sz w:val="24"/>
          <w:szCs w:val="24"/>
        </w:rPr>
        <w:t xml:space="preserve"> Guerillakrigerne bestemmer i høj grad Hvor, Hvornår og Hvordan kampene skal udspilles (jfr. de 7 Hv-ord ovenfor).</w:t>
      </w:r>
    </w:p>
    <w:p w:rsidR="000964A0" w:rsidRDefault="00DC2102" w:rsidP="000964A0">
      <w:pPr>
        <w:rPr>
          <w:rFonts w:ascii="Times New Roman" w:hAnsi="Times New Roman" w:cs="Times New Roman"/>
          <w:sz w:val="24"/>
          <w:szCs w:val="24"/>
        </w:rPr>
      </w:pPr>
      <w:r>
        <w:rPr>
          <w:rFonts w:ascii="Times New Roman" w:hAnsi="Times New Roman" w:cs="Times New Roman"/>
          <w:sz w:val="24"/>
          <w:szCs w:val="24"/>
        </w:rPr>
        <w:t xml:space="preserve">Endelig for det tredje er borgerkrige ofte mere </w:t>
      </w:r>
      <w:r w:rsidRPr="00DC2102">
        <w:rPr>
          <w:rFonts w:ascii="Times New Roman" w:hAnsi="Times New Roman" w:cs="Times New Roman"/>
          <w:sz w:val="24"/>
          <w:szCs w:val="24"/>
        </w:rPr>
        <w:t xml:space="preserve">barbariske </w:t>
      </w:r>
      <w:r>
        <w:rPr>
          <w:rFonts w:ascii="Times New Roman" w:hAnsi="Times New Roman" w:cs="Times New Roman"/>
          <w:sz w:val="24"/>
          <w:szCs w:val="24"/>
        </w:rPr>
        <w:t>og rædselsvækkende end de ”gamle krige”. Det skyldes bl.a., at identitetskrige grundlæggende drejer sig om, hvordan folk ser på sig selv og deres kollektive identitet. Derfor er tortur, kidnapninger, systematiske massevoldtægter, brug af børnesoldater samt tilfældige myrderier ved hjælp af landminer, bilbomber og selvmordsangreb blevet rutine-aktiviteter i moderne krigsførelse.</w:t>
      </w:r>
    </w:p>
    <w:p w:rsidR="000528FD" w:rsidRDefault="000528FD" w:rsidP="000528FD">
      <w:pPr>
        <w:rPr>
          <w:rFonts w:ascii="Times New Roman" w:eastAsia="Times New Roman" w:hAnsi="Times New Roman" w:cs="Times New Roman"/>
          <w:color w:val="231F20"/>
          <w:sz w:val="24"/>
          <w:szCs w:val="24"/>
          <w:lang w:eastAsia="da-DK"/>
        </w:rPr>
      </w:pPr>
      <w:r w:rsidRPr="00404BB5">
        <w:rPr>
          <w:rFonts w:ascii="Times New Roman" w:hAnsi="Times New Roman" w:cs="Times New Roman"/>
          <w:sz w:val="24"/>
          <w:szCs w:val="24"/>
        </w:rPr>
        <w:t>En hel</w:t>
      </w:r>
      <w:r>
        <w:rPr>
          <w:rFonts w:ascii="Times New Roman" w:hAnsi="Times New Roman" w:cs="Times New Roman"/>
          <w:sz w:val="24"/>
          <w:szCs w:val="24"/>
        </w:rPr>
        <w:t>t anden type af ”nye krige”</w:t>
      </w:r>
      <w:r w:rsidRPr="00404BB5">
        <w:rPr>
          <w:rFonts w:ascii="Times New Roman" w:hAnsi="Times New Roman" w:cs="Times New Roman"/>
          <w:sz w:val="24"/>
          <w:szCs w:val="24"/>
        </w:rPr>
        <w:t xml:space="preserve"> er </w:t>
      </w:r>
      <w:r w:rsidRPr="000528FD">
        <w:rPr>
          <w:rFonts w:ascii="Times New Roman" w:hAnsi="Times New Roman" w:cs="Times New Roman"/>
          <w:sz w:val="24"/>
          <w:szCs w:val="24"/>
        </w:rPr>
        <w:t>cyberkrige</w:t>
      </w:r>
      <w:r w:rsidRPr="00404BB5">
        <w:rPr>
          <w:rFonts w:ascii="Times New Roman" w:hAnsi="Times New Roman" w:cs="Times New Roman"/>
          <w:sz w:val="24"/>
          <w:szCs w:val="24"/>
        </w:rPr>
        <w:t>. Vi moderne mennesker bliver mere og mere afhængige af dig</w:t>
      </w:r>
      <w:r>
        <w:rPr>
          <w:rFonts w:ascii="Times New Roman" w:hAnsi="Times New Roman" w:cs="Times New Roman"/>
          <w:sz w:val="24"/>
          <w:szCs w:val="24"/>
        </w:rPr>
        <w:t xml:space="preserve">itale netværk, </w:t>
      </w:r>
      <w:r w:rsidRPr="00404BB5">
        <w:rPr>
          <w:rFonts w:ascii="Times New Roman" w:hAnsi="Times New Roman" w:cs="Times New Roman"/>
          <w:sz w:val="24"/>
          <w:szCs w:val="24"/>
        </w:rPr>
        <w:t>men afhængigheden betyder samtidig sårbarhed. Dagligt finder der masser af cyberangreb sted: hacktivister laver politiske protester, stater eller statssponserede aktører udfører omfattende overvågning og spionage, og stater og terrorister laver cybersabotage. Et kendt eksempel herpå var den såkaldte ”Stuxnet”, som var en computer</w:t>
      </w:r>
      <w:r w:rsidRPr="004E742A">
        <w:rPr>
          <w:rFonts w:ascii="Times New Roman" w:eastAsia="Times New Roman" w:hAnsi="Times New Roman" w:cs="Times New Roman"/>
          <w:color w:val="231F20"/>
          <w:sz w:val="24"/>
          <w:szCs w:val="24"/>
          <w:lang w:eastAsia="da-DK"/>
        </w:rPr>
        <w:t xml:space="preserve">-orm eller -virus, der blev opdaget i 2010. Den blev angiveligt anvendt af USA og Israel </w:t>
      </w:r>
      <w:r>
        <w:rPr>
          <w:rFonts w:ascii="Times New Roman" w:eastAsia="Times New Roman" w:hAnsi="Times New Roman" w:cs="Times New Roman"/>
          <w:color w:val="231F20"/>
          <w:sz w:val="24"/>
          <w:szCs w:val="24"/>
          <w:lang w:eastAsia="da-DK"/>
        </w:rPr>
        <w:t>som middel i en cyberkrig imod Irans atomprogram,</w:t>
      </w:r>
      <w:r w:rsidRPr="004E742A">
        <w:rPr>
          <w:rFonts w:ascii="Times New Roman" w:eastAsia="Times New Roman" w:hAnsi="Times New Roman" w:cs="Times New Roman"/>
          <w:color w:val="231F20"/>
          <w:sz w:val="24"/>
          <w:szCs w:val="24"/>
          <w:lang w:eastAsia="da-DK"/>
        </w:rPr>
        <w:t xml:space="preserve"> som pga. ormen vurderes at være blevet sat flere år tilbage i udviklingen.</w:t>
      </w:r>
      <w:r w:rsidR="00903203">
        <w:rPr>
          <w:rFonts w:ascii="Times New Roman" w:eastAsia="Times New Roman" w:hAnsi="Times New Roman" w:cs="Times New Roman"/>
          <w:color w:val="231F20"/>
          <w:sz w:val="24"/>
          <w:szCs w:val="24"/>
          <w:lang w:eastAsia="da-DK"/>
        </w:rPr>
        <w:t xml:space="preserve"> </w:t>
      </w:r>
    </w:p>
    <w:p w:rsidR="00903203" w:rsidRDefault="00903203" w:rsidP="000528FD">
      <w:pPr>
        <w:rPr>
          <w:rFonts w:ascii="Times New Roman" w:eastAsia="Times New Roman" w:hAnsi="Times New Roman" w:cs="Times New Roman"/>
          <w:color w:val="231F20"/>
          <w:sz w:val="24"/>
          <w:szCs w:val="24"/>
          <w:lang w:eastAsia="da-DK"/>
        </w:rPr>
      </w:pPr>
      <w:r>
        <w:rPr>
          <w:rFonts w:ascii="Times New Roman" w:eastAsia="Times New Roman" w:hAnsi="Times New Roman" w:cs="Times New Roman"/>
          <w:color w:val="231F20"/>
          <w:sz w:val="24"/>
          <w:szCs w:val="24"/>
          <w:lang w:eastAsia="da-DK"/>
        </w:rPr>
        <w:t>Et problem mht. at beskæftige sig med cyberkrige i undervisningen er jo, at der er meget lidt verificeret empiri på området. Man kommer let over i konspirationsteorier, som ikke er så fagligt frugtbare. Men cyberkrig er en realitet, og når man kombinerer denne type krig med de mere traditionelle former for vold (i enten ”gamle” eller ”nye” krige), når vi frem til begrebet hybridkrig.</w:t>
      </w:r>
    </w:p>
    <w:p w:rsidR="00903203" w:rsidRDefault="00903203" w:rsidP="000528FD">
      <w:pPr>
        <w:rPr>
          <w:rFonts w:ascii="Times New Roman" w:eastAsia="Times New Roman" w:hAnsi="Times New Roman" w:cs="Times New Roman"/>
          <w:color w:val="231F20"/>
          <w:sz w:val="24"/>
          <w:szCs w:val="24"/>
          <w:lang w:eastAsia="da-DK"/>
        </w:rPr>
      </w:pPr>
    </w:p>
    <w:p w:rsidR="00903203" w:rsidRDefault="00401776" w:rsidP="000528FD">
      <w:pPr>
        <w:rPr>
          <w:rFonts w:ascii="Times New Roman" w:eastAsia="Times New Roman" w:hAnsi="Times New Roman" w:cs="Times New Roman"/>
          <w:b/>
          <w:color w:val="231F20"/>
          <w:sz w:val="24"/>
          <w:szCs w:val="24"/>
          <w:lang w:eastAsia="da-DK"/>
        </w:rPr>
      </w:pPr>
      <w:r>
        <w:rPr>
          <w:rFonts w:ascii="Times New Roman" w:eastAsia="Times New Roman" w:hAnsi="Times New Roman" w:cs="Times New Roman"/>
          <w:b/>
          <w:color w:val="231F20"/>
          <w:sz w:val="24"/>
          <w:szCs w:val="24"/>
          <w:lang w:eastAsia="da-DK"/>
        </w:rPr>
        <w:lastRenderedPageBreak/>
        <w:t>Hvorfor opstår krige?</w:t>
      </w:r>
    </w:p>
    <w:p w:rsidR="00401776" w:rsidRDefault="00401776" w:rsidP="000528FD">
      <w:pPr>
        <w:rPr>
          <w:rFonts w:ascii="Times New Roman" w:eastAsia="Times New Roman" w:hAnsi="Times New Roman" w:cs="Times New Roman"/>
          <w:color w:val="231F20"/>
          <w:sz w:val="24"/>
          <w:szCs w:val="24"/>
          <w:lang w:eastAsia="da-DK"/>
        </w:rPr>
      </w:pPr>
      <w:r>
        <w:rPr>
          <w:rFonts w:ascii="Times New Roman" w:eastAsia="Times New Roman" w:hAnsi="Times New Roman" w:cs="Times New Roman"/>
          <w:color w:val="231F20"/>
          <w:sz w:val="24"/>
          <w:szCs w:val="24"/>
          <w:lang w:eastAsia="da-DK"/>
        </w:rPr>
        <w:t xml:space="preserve">Inden man tager fat på dette centrale spørgsmål, vil vi foreslå, at man inddrager en case. </w:t>
      </w:r>
      <w:r w:rsidR="00542966">
        <w:rPr>
          <w:rFonts w:ascii="Times New Roman" w:eastAsia="Times New Roman" w:hAnsi="Times New Roman" w:cs="Times New Roman"/>
          <w:color w:val="231F20"/>
          <w:sz w:val="24"/>
          <w:szCs w:val="24"/>
          <w:lang w:eastAsia="da-DK"/>
        </w:rPr>
        <w:t>Da mange elever er interesseret i amerikansk udenrigspolitik, vil en case med USA´s asymmetriske krige siden 1990 ofte være relevant.</w:t>
      </w:r>
      <w:r w:rsidR="00706ABF">
        <w:rPr>
          <w:rFonts w:ascii="Times New Roman" w:eastAsia="Times New Roman" w:hAnsi="Times New Roman" w:cs="Times New Roman"/>
          <w:color w:val="231F20"/>
          <w:sz w:val="24"/>
          <w:szCs w:val="24"/>
          <w:lang w:eastAsia="da-DK"/>
        </w:rPr>
        <w:t xml:space="preserve"> Denne case kan bl.a. bygges op på følgende elementer fra IP&amp;Ø: Tabel 2.1 (s. 50), der viser USA’s overlegne geografiske, økonomiske, teknologiske og militære kapabiliteter i forhold til de andre stormagter, og figur 3.6 (s. 77), som indeholder en komparation af USA’s seks krige siden 1990 (man kan evt. selv føje Syrien til). Her kan eleverne for det første udlede en tendens til, at USA går fra multilaterale til mere unilaterale aktioner, og at supermagten flere gange har handlet uden om FN. For det andet kan de observere, at alle de seks krige er startet med voldsomme luftbombardementer, men at amerikanerne (belært af Vietnam-krigen) </w:t>
      </w:r>
      <w:r w:rsidR="00DB49D7">
        <w:rPr>
          <w:rFonts w:ascii="Times New Roman" w:eastAsia="Times New Roman" w:hAnsi="Times New Roman" w:cs="Times New Roman"/>
          <w:color w:val="231F20"/>
          <w:sz w:val="24"/>
          <w:szCs w:val="24"/>
          <w:lang w:eastAsia="da-DK"/>
        </w:rPr>
        <w:t xml:space="preserve">generelt </w:t>
      </w:r>
      <w:r w:rsidR="00706ABF">
        <w:rPr>
          <w:rFonts w:ascii="Times New Roman" w:eastAsia="Times New Roman" w:hAnsi="Times New Roman" w:cs="Times New Roman"/>
          <w:color w:val="231F20"/>
          <w:sz w:val="24"/>
          <w:szCs w:val="24"/>
          <w:lang w:eastAsia="da-DK"/>
        </w:rPr>
        <w:t xml:space="preserve">kun sætter ”boots on the ground”, </w:t>
      </w:r>
      <w:r w:rsidR="00DB49D7">
        <w:rPr>
          <w:rFonts w:ascii="Times New Roman" w:eastAsia="Times New Roman" w:hAnsi="Times New Roman" w:cs="Times New Roman"/>
          <w:color w:val="231F20"/>
          <w:sz w:val="24"/>
          <w:szCs w:val="24"/>
          <w:lang w:eastAsia="da-DK"/>
        </w:rPr>
        <w:t>når der er olieinteresser involveret.</w:t>
      </w:r>
    </w:p>
    <w:p w:rsidR="00DB49D7" w:rsidRDefault="00DB49D7" w:rsidP="000528FD">
      <w:pPr>
        <w:rPr>
          <w:rFonts w:ascii="Times New Roman" w:eastAsia="Times New Roman" w:hAnsi="Times New Roman" w:cs="Times New Roman"/>
          <w:color w:val="231F20"/>
          <w:sz w:val="24"/>
          <w:szCs w:val="24"/>
          <w:lang w:eastAsia="da-DK"/>
        </w:rPr>
      </w:pPr>
      <w:r>
        <w:rPr>
          <w:rFonts w:ascii="Times New Roman" w:eastAsia="Times New Roman" w:hAnsi="Times New Roman" w:cs="Times New Roman"/>
          <w:color w:val="231F20"/>
          <w:sz w:val="24"/>
          <w:szCs w:val="24"/>
          <w:lang w:eastAsia="da-DK"/>
        </w:rPr>
        <w:t>Casen kan evt. suppleres med en dansk vinkel på Afghanistan-krigen (IP&amp;Ø, ss. 307-08), hvor det groteske forløb omkring de danske soldaters aktiviteter i Gereshk er fremstillet. Den afghanske mafia fik lokket danske (og britiske) soldater væk fra hovedbyen, så de i små baser (bl.a. Armadillo, jfr. Metz-filmen) kom til at kæmpe mod almindelige opiums-bønder i stedet for Taleban.</w:t>
      </w:r>
    </w:p>
    <w:p w:rsidR="00D12687" w:rsidRDefault="00D12687" w:rsidP="000528FD">
      <w:pPr>
        <w:rPr>
          <w:rFonts w:ascii="Times New Roman" w:eastAsia="Times New Roman" w:hAnsi="Times New Roman" w:cs="Times New Roman"/>
          <w:color w:val="231F20"/>
          <w:sz w:val="24"/>
          <w:szCs w:val="24"/>
          <w:lang w:eastAsia="da-DK"/>
        </w:rPr>
      </w:pPr>
      <w:r>
        <w:rPr>
          <w:rFonts w:ascii="Times New Roman" w:eastAsia="Times New Roman" w:hAnsi="Times New Roman" w:cs="Times New Roman"/>
          <w:color w:val="231F20"/>
          <w:sz w:val="24"/>
          <w:szCs w:val="24"/>
          <w:lang w:eastAsia="da-DK"/>
        </w:rPr>
        <w:t>Og så er vi klar til at se nærmere på de mulige forklaringer på kriges opståen ud fra de forskellige IP-teorier. Man kan fx tage udgangspunkt i figur 4.3 fra IP&amp;Ø.</w:t>
      </w:r>
    </w:p>
    <w:p w:rsidR="00870407" w:rsidRDefault="00870407" w:rsidP="000528FD">
      <w:pPr>
        <w:rPr>
          <w:rFonts w:ascii="Times New Roman" w:eastAsia="Times New Roman" w:hAnsi="Times New Roman" w:cs="Times New Roman"/>
          <w:color w:val="231F20"/>
          <w:sz w:val="24"/>
          <w:szCs w:val="24"/>
          <w:lang w:eastAsia="da-DK"/>
        </w:rPr>
      </w:pPr>
      <w:r w:rsidRPr="00870407">
        <w:rPr>
          <w:rFonts w:ascii="Times New Roman" w:eastAsia="Times New Roman" w:hAnsi="Times New Roman" w:cs="Times New Roman"/>
          <w:noProof/>
          <w:color w:val="231F20"/>
          <w:sz w:val="24"/>
          <w:szCs w:val="24"/>
          <w:lang w:eastAsia="da-DK"/>
        </w:rPr>
        <w:drawing>
          <wp:inline distT="0" distB="0" distL="0" distR="0">
            <wp:extent cx="4749800" cy="4844354"/>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689" cy="4847300"/>
                    </a:xfrm>
                    <a:prstGeom prst="rect">
                      <a:avLst/>
                    </a:prstGeom>
                    <a:noFill/>
                    <a:ln>
                      <a:noFill/>
                    </a:ln>
                  </pic:spPr>
                </pic:pic>
              </a:graphicData>
            </a:graphic>
          </wp:inline>
        </w:drawing>
      </w:r>
    </w:p>
    <w:p w:rsidR="00870407" w:rsidRDefault="00870407" w:rsidP="000528FD">
      <w:pPr>
        <w:rPr>
          <w:rFonts w:ascii="Times New Roman" w:eastAsia="Times New Roman" w:hAnsi="Times New Roman" w:cs="Times New Roman"/>
          <w:color w:val="231F20"/>
          <w:sz w:val="24"/>
          <w:szCs w:val="24"/>
          <w:lang w:eastAsia="da-DK"/>
        </w:rPr>
      </w:pPr>
      <w:r>
        <w:rPr>
          <w:rFonts w:ascii="Times New Roman" w:eastAsia="Times New Roman" w:hAnsi="Times New Roman" w:cs="Times New Roman"/>
          <w:color w:val="231F20"/>
          <w:sz w:val="24"/>
          <w:szCs w:val="24"/>
          <w:lang w:eastAsia="da-DK"/>
        </w:rPr>
        <w:lastRenderedPageBreak/>
        <w:t>Når eleverne skal undersøge, hvilke fordele og begrænsninger teorierne hver for sig har til at forklare kriges opståen, er det naturligvis vigtigt, at teorierne bruges på noget empiri. Hertil kan man fx bruge de ovennævnte cases, en Syrien-case (IP&amp;Ø, ss. 138-42) eller en Krim/Ukraine-case (IP&amp;Ø, ss. 92-93).</w:t>
      </w:r>
      <w:r w:rsidR="00707997">
        <w:rPr>
          <w:rFonts w:ascii="Times New Roman" w:eastAsia="Times New Roman" w:hAnsi="Times New Roman" w:cs="Times New Roman"/>
          <w:color w:val="231F20"/>
          <w:sz w:val="24"/>
          <w:szCs w:val="24"/>
          <w:lang w:eastAsia="da-DK"/>
        </w:rPr>
        <w:t xml:space="preserve"> Eller man kan som i arbejdsopgaven i den følgende tekstboks bruge Irak-casen.</w:t>
      </w:r>
    </w:p>
    <w:p w:rsidR="00707997" w:rsidRDefault="00707997" w:rsidP="000528FD">
      <w:pPr>
        <w:rPr>
          <w:rFonts w:ascii="Times New Roman" w:eastAsia="Times New Roman" w:hAnsi="Times New Roman" w:cs="Times New Roman"/>
          <w:color w:val="231F20"/>
          <w:sz w:val="24"/>
          <w:szCs w:val="24"/>
          <w:lang w:eastAsia="da-DK"/>
        </w:rPr>
      </w:pPr>
    </w:p>
    <w:p w:rsidR="00707997" w:rsidRDefault="00707997" w:rsidP="000528FD">
      <w:pPr>
        <w:rPr>
          <w:rFonts w:ascii="Times New Roman" w:eastAsia="Times New Roman" w:hAnsi="Times New Roman" w:cs="Times New Roman"/>
          <w:b/>
          <w:color w:val="231F20"/>
          <w:sz w:val="24"/>
          <w:szCs w:val="24"/>
          <w:lang w:eastAsia="da-DK"/>
        </w:rPr>
      </w:pPr>
      <w:r>
        <w:rPr>
          <w:rFonts w:ascii="Times New Roman" w:eastAsia="Times New Roman" w:hAnsi="Times New Roman" w:cs="Times New Roman"/>
          <w:b/>
          <w:color w:val="231F20"/>
          <w:sz w:val="24"/>
          <w:szCs w:val="24"/>
          <w:lang w:eastAsia="da-DK"/>
        </w:rPr>
        <w:t>Obs. grafiker! Tekstboks start.</w:t>
      </w:r>
    </w:p>
    <w:p w:rsidR="00707997" w:rsidRDefault="00707997" w:rsidP="00707997">
      <w:pPr>
        <w:pStyle w:val="Listeafsnit"/>
        <w:rPr>
          <w:rFonts w:ascii="Times New Roman" w:hAnsi="Times New Roman" w:cs="Times New Roman"/>
          <w:b/>
          <w:sz w:val="24"/>
          <w:szCs w:val="24"/>
          <w:lang w:val="en-US"/>
        </w:rPr>
      </w:pPr>
      <w:r>
        <w:rPr>
          <w:rFonts w:ascii="Times New Roman" w:hAnsi="Times New Roman" w:cs="Times New Roman"/>
          <w:b/>
          <w:sz w:val="24"/>
          <w:szCs w:val="24"/>
          <w:lang w:val="en-US"/>
        </w:rPr>
        <w:t>Irak</w:t>
      </w:r>
      <w:r>
        <w:rPr>
          <w:rFonts w:ascii="Times New Roman" w:hAnsi="Times New Roman" w:cs="Times New Roman"/>
          <w:b/>
          <w:sz w:val="24"/>
          <w:szCs w:val="24"/>
          <w:lang w:val="en-US"/>
        </w:rPr>
        <w:t>-</w:t>
      </w:r>
      <w:r>
        <w:rPr>
          <w:rFonts w:ascii="Times New Roman" w:hAnsi="Times New Roman" w:cs="Times New Roman"/>
          <w:b/>
          <w:sz w:val="24"/>
          <w:szCs w:val="24"/>
          <w:lang w:val="en-US"/>
        </w:rPr>
        <w:t>krigen 2003.</w:t>
      </w:r>
    </w:p>
    <w:p w:rsidR="00707997" w:rsidRDefault="00707997" w:rsidP="00707997">
      <w:pPr>
        <w:pStyle w:val="Listeafsnit"/>
        <w:numPr>
          <w:ilvl w:val="0"/>
          <w:numId w:val="25"/>
        </w:numPr>
        <w:rPr>
          <w:rFonts w:ascii="Times New Roman" w:hAnsi="Times New Roman" w:cs="Times New Roman"/>
          <w:sz w:val="24"/>
          <w:szCs w:val="24"/>
        </w:rPr>
      </w:pPr>
      <w:r>
        <w:rPr>
          <w:rFonts w:ascii="Times New Roman" w:hAnsi="Times New Roman" w:cs="Times New Roman"/>
          <w:sz w:val="24"/>
          <w:szCs w:val="24"/>
        </w:rPr>
        <w:t>I konstruktivismen spiller medierne en stor rolle i forhold til at skabe enten et venne- eller fjendebillede. Se filmen ”Krigskampagnen” (</w:t>
      </w:r>
      <w:hyperlink r:id="rId10" w:history="1">
        <w:r>
          <w:rPr>
            <w:rStyle w:val="Hyperlink"/>
            <w:rFonts w:ascii="Times New Roman" w:hAnsi="Times New Roman" w:cs="Times New Roman"/>
            <w:sz w:val="24"/>
            <w:szCs w:val="24"/>
          </w:rPr>
          <w:t>https://www.youtube.com/watch?v=50wSMjcfF_I</w:t>
        </w:r>
      </w:hyperlink>
      <w:r>
        <w:rPr>
          <w:rFonts w:ascii="Times New Roman" w:hAnsi="Times New Roman" w:cs="Times New Roman"/>
          <w:sz w:val="24"/>
          <w:szCs w:val="24"/>
        </w:rPr>
        <w:t>) og disku</w:t>
      </w:r>
      <w:r>
        <w:rPr>
          <w:rFonts w:ascii="Times New Roman" w:hAnsi="Times New Roman" w:cs="Times New Roman"/>
          <w:sz w:val="24"/>
          <w:szCs w:val="24"/>
        </w:rPr>
        <w:t>tér to og to årsagerne til, at ”</w:t>
      </w:r>
      <w:r>
        <w:rPr>
          <w:rFonts w:ascii="Times New Roman" w:hAnsi="Times New Roman" w:cs="Times New Roman"/>
          <w:sz w:val="24"/>
          <w:szCs w:val="24"/>
        </w:rPr>
        <w:t>The Coalition of the Willing” gik ind i Irak i 2003. Tænk på det som en brainstorm-proces, hvor alle svar er lige gode. Hold jer ikke tilbage!</w:t>
      </w:r>
    </w:p>
    <w:p w:rsidR="00707997" w:rsidRDefault="00707997" w:rsidP="00707997">
      <w:pPr>
        <w:pStyle w:val="Listeafsnit"/>
        <w:numPr>
          <w:ilvl w:val="0"/>
          <w:numId w:val="25"/>
        </w:numPr>
        <w:rPr>
          <w:rFonts w:ascii="Times New Roman" w:hAnsi="Times New Roman" w:cs="Times New Roman"/>
          <w:sz w:val="24"/>
          <w:szCs w:val="24"/>
        </w:rPr>
      </w:pPr>
      <w:r>
        <w:rPr>
          <w:rFonts w:ascii="Times New Roman" w:hAnsi="Times New Roman" w:cs="Times New Roman"/>
          <w:sz w:val="24"/>
          <w:szCs w:val="24"/>
        </w:rPr>
        <w:t xml:space="preserve">Opret herefter et skema (en krydstabel), hvor I matcher jeres forklaringer med de forskellige teoriretninger. Jeres forklaringer skal opstilles som hypoteser, hvori ordet ”fordi” indgår.  </w:t>
      </w:r>
    </w:p>
    <w:p w:rsidR="00707997" w:rsidRDefault="00707997" w:rsidP="00707997">
      <w:pPr>
        <w:pStyle w:val="Listeafsnit"/>
        <w:ind w:left="1080"/>
        <w:rPr>
          <w:rFonts w:ascii="Times New Roman" w:hAnsi="Times New Roman" w:cs="Times New Roman"/>
          <w:sz w:val="24"/>
          <w:szCs w:val="24"/>
        </w:rPr>
      </w:pPr>
      <w:r>
        <w:rPr>
          <w:rFonts w:ascii="Times New Roman" w:hAnsi="Times New Roman" w:cs="Times New Roman"/>
          <w:sz w:val="24"/>
          <w:szCs w:val="24"/>
        </w:rPr>
        <w:t xml:space="preserve">Den første vandrette række i skemaet skal bestå af de forskellige teorier, mens den første lodrette kolonne skal indeholde jeres hypoteser. I skemaets rubrikker skal I sætte kryds, hvor hver hypotese passer sammen med teorierne. </w:t>
      </w:r>
    </w:p>
    <w:p w:rsidR="00707997" w:rsidRDefault="00707997" w:rsidP="00707997">
      <w:pPr>
        <w:pStyle w:val="Listeafsnit"/>
        <w:numPr>
          <w:ilvl w:val="0"/>
          <w:numId w:val="25"/>
        </w:numPr>
        <w:rPr>
          <w:rFonts w:ascii="Times New Roman" w:hAnsi="Times New Roman" w:cs="Times New Roman"/>
          <w:sz w:val="24"/>
          <w:szCs w:val="24"/>
        </w:rPr>
      </w:pPr>
      <w:r>
        <w:rPr>
          <w:rFonts w:ascii="Times New Roman" w:hAnsi="Times New Roman" w:cs="Times New Roman"/>
          <w:sz w:val="24"/>
          <w:szCs w:val="24"/>
        </w:rPr>
        <w:t>Et eksempel: Hvis en af jeres hypoteser lyder: ”</w:t>
      </w:r>
      <w:r>
        <w:rPr>
          <w:rFonts w:ascii="Times New Roman" w:hAnsi="Times New Roman" w:cs="Times New Roman"/>
          <w:i/>
          <w:sz w:val="24"/>
          <w:szCs w:val="24"/>
        </w:rPr>
        <w:t>Den amerikanskledede koalition af lande gik ind i Irak, fordi det gav en god mulighed for at skille sig af med en erklæret fjende af Vesten</w:t>
      </w:r>
      <w:r>
        <w:rPr>
          <w:rFonts w:ascii="Times New Roman" w:hAnsi="Times New Roman" w:cs="Times New Roman"/>
          <w:sz w:val="24"/>
          <w:szCs w:val="24"/>
        </w:rPr>
        <w:t xml:space="preserve">”, sætter I kryds ud for realismen, neorealismen og konstruktivismen. </w:t>
      </w:r>
    </w:p>
    <w:p w:rsidR="00707997" w:rsidRDefault="00707997" w:rsidP="00707997">
      <w:pPr>
        <w:pStyle w:val="Listeafsnit"/>
        <w:numPr>
          <w:ilvl w:val="0"/>
          <w:numId w:val="25"/>
        </w:numPr>
        <w:rPr>
          <w:rFonts w:ascii="Times New Roman" w:hAnsi="Times New Roman" w:cs="Times New Roman"/>
          <w:sz w:val="24"/>
          <w:szCs w:val="24"/>
        </w:rPr>
      </w:pPr>
      <w:r>
        <w:rPr>
          <w:rFonts w:ascii="Times New Roman" w:hAnsi="Times New Roman" w:cs="Times New Roman"/>
          <w:sz w:val="24"/>
          <w:szCs w:val="24"/>
        </w:rPr>
        <w:t>Brug realismen, neorealismen, liberalismen, neoliberalismen og konstruktivismen.</w:t>
      </w:r>
    </w:p>
    <w:p w:rsidR="00707997" w:rsidRPr="00707997" w:rsidRDefault="00707997" w:rsidP="000528FD">
      <w:pPr>
        <w:rPr>
          <w:rFonts w:ascii="Times New Roman" w:eastAsia="Times New Roman" w:hAnsi="Times New Roman" w:cs="Times New Roman"/>
          <w:b/>
          <w:color w:val="231F20"/>
          <w:sz w:val="24"/>
          <w:szCs w:val="24"/>
          <w:lang w:eastAsia="da-DK"/>
        </w:rPr>
      </w:pPr>
      <w:r>
        <w:rPr>
          <w:rFonts w:ascii="Times New Roman" w:hAnsi="Times New Roman" w:cs="Times New Roman"/>
          <w:b/>
          <w:sz w:val="24"/>
          <w:szCs w:val="24"/>
        </w:rPr>
        <w:t>Tekstboks slut!</w:t>
      </w:r>
      <w:bookmarkStart w:id="0" w:name="_GoBack"/>
      <w:bookmarkEnd w:id="0"/>
    </w:p>
    <w:p w:rsidR="00FD3479" w:rsidRDefault="006D78E9" w:rsidP="00FD3479">
      <w:pPr>
        <w:pStyle w:val="bodytext"/>
        <w:spacing w:line="276" w:lineRule="auto"/>
        <w:rPr>
          <w:color w:val="231F20"/>
        </w:rPr>
      </w:pPr>
      <w:r w:rsidRPr="006D78E9">
        <w:rPr>
          <w:color w:val="231F20"/>
        </w:rPr>
        <w:t xml:space="preserve">Huntingtons ”Clash of Civilizations” </w:t>
      </w:r>
      <w:r w:rsidR="00CA3C07">
        <w:rPr>
          <w:color w:val="231F20"/>
        </w:rPr>
        <w:t xml:space="preserve">(IP&amp;Ø, ss. 120-25) </w:t>
      </w:r>
      <w:r w:rsidRPr="006D78E9">
        <w:rPr>
          <w:color w:val="231F20"/>
        </w:rPr>
        <w:t>er</w:t>
      </w:r>
      <w:r>
        <w:rPr>
          <w:color w:val="231F20"/>
        </w:rPr>
        <w:t xml:space="preserve"> nok</w:t>
      </w:r>
      <w:r w:rsidRPr="006D78E9">
        <w:rPr>
          <w:color w:val="231F20"/>
        </w:rPr>
        <w:t xml:space="preserve"> det mest udskældte større IP-v</w:t>
      </w:r>
      <w:r>
        <w:rPr>
          <w:color w:val="231F20"/>
        </w:rPr>
        <w:t xml:space="preserve">ærk i de sidste to årtier, men vores erfaring er, at mange elever </w:t>
      </w:r>
      <w:r w:rsidR="00C30CA7">
        <w:rPr>
          <w:color w:val="231F20"/>
        </w:rPr>
        <w:t xml:space="preserve">synes, at </w:t>
      </w:r>
      <w:r w:rsidR="00CA3C07">
        <w:rPr>
          <w:color w:val="231F20"/>
        </w:rPr>
        <w:t>Huntington</w:t>
      </w:r>
      <w:r w:rsidR="00C30CA7">
        <w:rPr>
          <w:color w:val="231F20"/>
        </w:rPr>
        <w:t xml:space="preserve"> </w:t>
      </w:r>
      <w:r w:rsidR="00CA3C07">
        <w:rPr>
          <w:color w:val="231F20"/>
        </w:rPr>
        <w:t>har fat i noget centralt, og det giver ofte en god diskussion på holdet. Huntingtons mindre kendte teoretiske ”fætter” Dominique Moisi rammer med sin ”Clash of Emotions” også ned i nogle af de store aktuelle debatemner.</w:t>
      </w:r>
      <w:r w:rsidR="00FD3479">
        <w:rPr>
          <w:color w:val="231F20"/>
        </w:rPr>
        <w:t xml:space="preserve"> Ifølge Moisi er Vesten jo præget af</w:t>
      </w:r>
      <w:r w:rsidR="00FD3479" w:rsidRPr="00561262">
        <w:rPr>
          <w:color w:val="231F20"/>
        </w:rPr>
        <w:t xml:space="preserve"> flere slags frygt: frygten for at blive oversvømmet af fattige migranter, frygten for at blive angrebet af ekstremistiske islamister og frygten for at miste det økonomiske førerskab i verden til Asien.</w:t>
      </w:r>
      <w:r w:rsidR="00FD3479">
        <w:rPr>
          <w:color w:val="231F20"/>
        </w:rPr>
        <w:t xml:space="preserve"> Store dele af den arabiske verden er præget af ydmygelse – en offerkultur i forhold til Vesten – mens asiaterne ifølge Moisi er præget af håb om at genoprette det økonomiske lederskab i verden, som de havde indtil ca. 1800.</w:t>
      </w:r>
    </w:p>
    <w:p w:rsidR="004D60C6" w:rsidRDefault="004D60C6" w:rsidP="00FD3479">
      <w:pPr>
        <w:pStyle w:val="bodytext"/>
        <w:spacing w:line="276" w:lineRule="auto"/>
        <w:rPr>
          <w:color w:val="231F20"/>
        </w:rPr>
      </w:pPr>
      <w:r>
        <w:rPr>
          <w:color w:val="231F20"/>
        </w:rPr>
        <w:t xml:space="preserve">En gruppe af forklaringer på borgerkriges opståen knytter sig til de såkaldt svage eller direkte fejlslagne stater. Hvis man sammenholder et kort over verdens stater opdelt efter graden af svaghed/styrke (fx figur 4.9 i IP&amp;Ø) med kortet over aktuelle væbnede konflikter i figur 4.2 ovenfor, ser det ud til, at der er en tydelig sammenhæng mellem den geografiske placering af svage og fejlslagne stater på den ene side og borgerkrige på den anden. I denne sammenhæng har man </w:t>
      </w:r>
      <w:r>
        <w:rPr>
          <w:color w:val="231F20"/>
        </w:rPr>
        <w:lastRenderedPageBreak/>
        <w:t>mulighed for at inddrage en række relevante begreber: kunstige stater, ”bad governance”, kleptokratier, korruption og nepoti</w:t>
      </w:r>
      <w:r w:rsidR="00A91AB7">
        <w:rPr>
          <w:color w:val="231F20"/>
        </w:rPr>
        <w:t>sme, patron-klient-systemet osv.</w:t>
      </w:r>
    </w:p>
    <w:p w:rsidR="00A91AB7" w:rsidRDefault="00A91AB7" w:rsidP="00A91AB7">
      <w:pPr>
        <w:rPr>
          <w:rFonts w:ascii="Times New Roman" w:hAnsi="Times New Roman" w:cs="Times New Roman"/>
          <w:sz w:val="24"/>
          <w:szCs w:val="24"/>
        </w:rPr>
      </w:pPr>
      <w:r>
        <w:rPr>
          <w:rFonts w:ascii="Times New Roman" w:hAnsi="Times New Roman" w:cs="Times New Roman"/>
          <w:sz w:val="24"/>
          <w:szCs w:val="24"/>
        </w:rPr>
        <w:t>Truslen fra svage stater har i både Vesteuropa og USA stået højt på dagsordenen siden 2001, men hvordan truer de svage stater egentlig Vesten? Det har vi forsøgt at vise i figur 4.12, hvor nogle af de vigtigste årsagsforklaringer er medtaget.</w:t>
      </w:r>
    </w:p>
    <w:p w:rsidR="00B6766C" w:rsidRDefault="00B6766C" w:rsidP="00A91AB7">
      <w:pPr>
        <w:rPr>
          <w:rFonts w:ascii="Times New Roman" w:hAnsi="Times New Roman" w:cs="Times New Roman"/>
          <w:sz w:val="24"/>
          <w:szCs w:val="24"/>
        </w:rPr>
      </w:pPr>
      <w:r w:rsidRPr="00B6766C">
        <w:rPr>
          <w:rFonts w:ascii="Times New Roman" w:hAnsi="Times New Roman" w:cs="Times New Roman"/>
          <w:noProof/>
          <w:sz w:val="24"/>
          <w:szCs w:val="24"/>
        </w:rPr>
        <w:drawing>
          <wp:inline distT="0" distB="0" distL="0" distR="0">
            <wp:extent cx="4806950" cy="4267098"/>
            <wp:effectExtent l="0" t="0" r="0" b="63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8860" cy="4268793"/>
                    </a:xfrm>
                    <a:prstGeom prst="rect">
                      <a:avLst/>
                    </a:prstGeom>
                    <a:noFill/>
                    <a:ln>
                      <a:noFill/>
                    </a:ln>
                  </pic:spPr>
                </pic:pic>
              </a:graphicData>
            </a:graphic>
          </wp:inline>
        </w:drawing>
      </w:r>
    </w:p>
    <w:p w:rsidR="00B6766C" w:rsidRDefault="00B6766C" w:rsidP="00A91AB7">
      <w:pPr>
        <w:rPr>
          <w:rFonts w:ascii="Times New Roman" w:hAnsi="Times New Roman" w:cs="Times New Roman"/>
          <w:sz w:val="24"/>
          <w:szCs w:val="24"/>
        </w:rPr>
      </w:pPr>
    </w:p>
    <w:p w:rsidR="003F549F" w:rsidRDefault="003F549F" w:rsidP="00A91AB7">
      <w:pPr>
        <w:rPr>
          <w:rFonts w:ascii="Times New Roman" w:hAnsi="Times New Roman" w:cs="Times New Roman"/>
          <w:b/>
          <w:sz w:val="24"/>
          <w:szCs w:val="24"/>
        </w:rPr>
      </w:pPr>
      <w:r>
        <w:rPr>
          <w:rFonts w:ascii="Times New Roman" w:hAnsi="Times New Roman" w:cs="Times New Roman"/>
          <w:b/>
          <w:sz w:val="24"/>
          <w:szCs w:val="24"/>
        </w:rPr>
        <w:t>Perspektiveringer</w:t>
      </w:r>
    </w:p>
    <w:p w:rsidR="00651AE1" w:rsidRDefault="003F549F" w:rsidP="00A91AB7">
      <w:pPr>
        <w:rPr>
          <w:rFonts w:ascii="Times New Roman" w:hAnsi="Times New Roman" w:cs="Times New Roman"/>
          <w:sz w:val="24"/>
          <w:szCs w:val="24"/>
        </w:rPr>
      </w:pPr>
      <w:r>
        <w:rPr>
          <w:rFonts w:ascii="Times New Roman" w:hAnsi="Times New Roman" w:cs="Times New Roman"/>
          <w:sz w:val="24"/>
          <w:szCs w:val="24"/>
        </w:rPr>
        <w:t>Et af de mest relevante perspektiver er vel at behandle spørgsmålet: Hvilke konsekvenser har krige? I forbindelse med større krige og konflikter sker der som regel en udskiftning i gruppen af stormagter eller i antallet af dem. For neorealisterne er sådanne polaritetsændringer nok den</w:t>
      </w:r>
      <w:r w:rsidR="00651AE1">
        <w:rPr>
          <w:rFonts w:ascii="Times New Roman" w:hAnsi="Times New Roman" w:cs="Times New Roman"/>
          <w:sz w:val="24"/>
          <w:szCs w:val="24"/>
        </w:rPr>
        <w:t xml:space="preserve"> vigtigste </w:t>
      </w:r>
      <w:r>
        <w:rPr>
          <w:rFonts w:ascii="Times New Roman" w:hAnsi="Times New Roman" w:cs="Times New Roman"/>
          <w:sz w:val="24"/>
          <w:szCs w:val="24"/>
        </w:rPr>
        <w:t>konsekvens af krige. Eleverne kan fx her undersøge polariteterne i de</w:t>
      </w:r>
      <w:r w:rsidR="00651AE1">
        <w:rPr>
          <w:rFonts w:ascii="Times New Roman" w:hAnsi="Times New Roman" w:cs="Times New Roman"/>
          <w:sz w:val="24"/>
          <w:szCs w:val="24"/>
        </w:rPr>
        <w:t>t internationale politiske system gennem de seneste århundreder (jfr. figur 2.1 i IP&amp;Ø).</w:t>
      </w:r>
    </w:p>
    <w:p w:rsidR="005D48EB" w:rsidRDefault="00651AE1" w:rsidP="005D48EB">
      <w:pPr>
        <w:pStyle w:val="bodytext"/>
        <w:spacing w:line="276" w:lineRule="auto"/>
      </w:pPr>
      <w:r>
        <w:t>Her kan det også være interessant at inddrage Paul Kennedys hegemoniteori og hans centralbegreb: imperial overstretch, se figur 2.2 fra IP&amp;Ø.</w:t>
      </w:r>
      <w:r w:rsidR="005D48EB">
        <w:t xml:space="preserve"> Kennedy forudsagde ved udgivelsen af sin bog i 1987 både Sovjetunionens og USA’s snarlige imperial overstretch og dermed fald fra toppen af det internationale system. Han fik ret to år efter for Sovjetunionens vedkommende, men har flere gange måttet udsætte tidsfristen for spådommen om USA’s fald. Efter USA’s seneste 6 krige er tiden hertil måske kommet nu.</w:t>
      </w:r>
    </w:p>
    <w:p w:rsidR="00651AE1" w:rsidRDefault="00651AE1" w:rsidP="00A91AB7">
      <w:pPr>
        <w:rPr>
          <w:rFonts w:ascii="Times New Roman" w:hAnsi="Times New Roman" w:cs="Times New Roman"/>
          <w:sz w:val="24"/>
          <w:szCs w:val="24"/>
        </w:rPr>
      </w:pPr>
      <w:r w:rsidRPr="00651AE1">
        <w:rPr>
          <w:rFonts w:ascii="Times New Roman" w:hAnsi="Times New Roman" w:cs="Times New Roman"/>
          <w:noProof/>
          <w:sz w:val="24"/>
          <w:szCs w:val="24"/>
        </w:rPr>
        <w:lastRenderedPageBreak/>
        <w:drawing>
          <wp:inline distT="0" distB="0" distL="0" distR="0">
            <wp:extent cx="4935931" cy="2946400"/>
            <wp:effectExtent l="0" t="0" r="0" b="635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0157" cy="2954892"/>
                    </a:xfrm>
                    <a:prstGeom prst="rect">
                      <a:avLst/>
                    </a:prstGeom>
                    <a:noFill/>
                    <a:ln>
                      <a:noFill/>
                    </a:ln>
                  </pic:spPr>
                </pic:pic>
              </a:graphicData>
            </a:graphic>
          </wp:inline>
        </w:drawing>
      </w:r>
    </w:p>
    <w:p w:rsidR="005D48EB" w:rsidRDefault="00EC1A56" w:rsidP="00A91AB7">
      <w:pPr>
        <w:rPr>
          <w:rFonts w:ascii="Times New Roman" w:hAnsi="Times New Roman" w:cs="Times New Roman"/>
          <w:sz w:val="24"/>
          <w:szCs w:val="24"/>
        </w:rPr>
      </w:pPr>
      <w:r>
        <w:rPr>
          <w:rFonts w:ascii="Times New Roman" w:hAnsi="Times New Roman" w:cs="Times New Roman"/>
          <w:sz w:val="24"/>
          <w:szCs w:val="24"/>
        </w:rPr>
        <w:t>Angående forholdet mellem økonomiske og militære ressourcer er Gorm Harste (se nedenfor) inde på en interessant forklaring på Tysklands og Japans forbløffende økonomiske vækst efter 2. verdenskrig. Forklaringen går på, at selv om alle menneskelige ressourcer og produktionsmidler i de to stater undervejs i krigen blev sat ind på udelukkende at tjene militære formål, så var de to stater så pressede, at de blev tvunget til at finde frem til en række innovative løsninger, bl.a. på det organisatoriske område. Disse innovationer fik de så gavn af efter krigen.</w:t>
      </w:r>
    </w:p>
    <w:p w:rsidR="00EC1A56" w:rsidRDefault="00EC1A56" w:rsidP="00A91AB7">
      <w:pPr>
        <w:rPr>
          <w:rFonts w:ascii="Times New Roman" w:hAnsi="Times New Roman" w:cs="Times New Roman"/>
          <w:sz w:val="24"/>
          <w:szCs w:val="24"/>
        </w:rPr>
      </w:pPr>
      <w:r>
        <w:rPr>
          <w:rFonts w:ascii="Times New Roman" w:hAnsi="Times New Roman" w:cs="Times New Roman"/>
          <w:sz w:val="24"/>
          <w:szCs w:val="24"/>
        </w:rPr>
        <w:t>Harste er bl.a. også inde på de sociale og velfærdsmæssige konsekvenser af krige i sit kapitel om krigsveteranernes historiske sociologi.</w:t>
      </w:r>
      <w:r w:rsidR="003C1659">
        <w:rPr>
          <w:rFonts w:ascii="Times New Roman" w:hAnsi="Times New Roman" w:cs="Times New Roman"/>
          <w:sz w:val="24"/>
          <w:szCs w:val="24"/>
        </w:rPr>
        <w:t xml:space="preserve"> Han undersøger her de store menneskelige tab for både efterladte familier og for de krigsveteraner, der efter hjemkomsten psykisk og socialt kan have meget svært ved igen at indgå i et almindeligt hverdagsliv. Via social arv fortsætter disse problemer ofte gennem flere generationer.</w:t>
      </w:r>
    </w:p>
    <w:p w:rsidR="003C1659" w:rsidRDefault="003C1659" w:rsidP="00A91AB7">
      <w:pPr>
        <w:rPr>
          <w:rFonts w:ascii="Times New Roman" w:hAnsi="Times New Roman" w:cs="Times New Roman"/>
          <w:sz w:val="24"/>
          <w:szCs w:val="24"/>
        </w:rPr>
      </w:pPr>
      <w:r>
        <w:rPr>
          <w:rFonts w:ascii="Times New Roman" w:hAnsi="Times New Roman" w:cs="Times New Roman"/>
          <w:sz w:val="24"/>
          <w:szCs w:val="24"/>
        </w:rPr>
        <w:t>Et helt andet perspektiv kan man inddrage ud fra</w:t>
      </w:r>
      <w:r w:rsidR="00D05ADC">
        <w:rPr>
          <w:rFonts w:ascii="Times New Roman" w:hAnsi="Times New Roman" w:cs="Times New Roman"/>
          <w:sz w:val="24"/>
          <w:szCs w:val="24"/>
        </w:rPr>
        <w:t xml:space="preserve"> den neoliberalistiske IP-teori, idet man med et institutionelt fokus kan undersøge, hvorfor FN har så vanskeligt ved både at forhindre og standse krige. Her kan man fx se på behovet for en rekonstruktion af Sikkerhedsrådet, så det i højere grad kommer til at afspejle de aktuelle magtforhold i det internationale økonomiske og politiske system. Og man kan diskutere, om V</w:t>
      </w:r>
      <w:r w:rsidR="00E53156">
        <w:rPr>
          <w:rFonts w:ascii="Times New Roman" w:hAnsi="Times New Roman" w:cs="Times New Roman"/>
          <w:sz w:val="24"/>
          <w:szCs w:val="24"/>
        </w:rPr>
        <w:t>e</w:t>
      </w:r>
      <w:r w:rsidR="00D05ADC">
        <w:rPr>
          <w:rFonts w:ascii="Times New Roman" w:hAnsi="Times New Roman" w:cs="Times New Roman"/>
          <w:sz w:val="24"/>
          <w:szCs w:val="24"/>
        </w:rPr>
        <w:t xml:space="preserve">stmagterne </w:t>
      </w:r>
      <w:r w:rsidR="00E53156">
        <w:rPr>
          <w:rFonts w:ascii="Times New Roman" w:hAnsi="Times New Roman" w:cs="Times New Roman"/>
          <w:sz w:val="24"/>
          <w:szCs w:val="24"/>
        </w:rPr>
        <w:t>misbruger R2P (Responsability to Protect), som Kina og Rusland hævder.</w:t>
      </w:r>
    </w:p>
    <w:p w:rsidR="00E53156" w:rsidRDefault="00724BDC" w:rsidP="00A91AB7">
      <w:pPr>
        <w:rPr>
          <w:rFonts w:ascii="Times New Roman" w:hAnsi="Times New Roman" w:cs="Times New Roman"/>
          <w:sz w:val="24"/>
          <w:szCs w:val="24"/>
        </w:rPr>
      </w:pPr>
      <w:r>
        <w:rPr>
          <w:rFonts w:ascii="Times New Roman" w:hAnsi="Times New Roman" w:cs="Times New Roman"/>
          <w:sz w:val="24"/>
          <w:szCs w:val="24"/>
        </w:rPr>
        <w:t>Der er endvidere en række muligheder for ”spinoffs” i forhold til et undervisningsforløb om (moderne) krigsførelse. En del elever vil sikkert finde det interessant at fortsætte med et tema om terrorisme med den nye, mere globaliserede form for terrorisme (al-Qaeda og Islamisk Stat) contra den gamle terrorisme (nationalistiske, religiøse, røde ideologiske og sorte ideologiske grupperinger) – se fx IP&amp;Ø, ss. 132-36.</w:t>
      </w:r>
    </w:p>
    <w:p w:rsidR="00724BDC" w:rsidRDefault="00724BDC" w:rsidP="00A91AB7">
      <w:pPr>
        <w:rPr>
          <w:rFonts w:ascii="Times New Roman" w:hAnsi="Times New Roman" w:cs="Times New Roman"/>
          <w:sz w:val="24"/>
          <w:szCs w:val="24"/>
        </w:rPr>
      </w:pPr>
      <w:r>
        <w:rPr>
          <w:rFonts w:ascii="Times New Roman" w:hAnsi="Times New Roman" w:cs="Times New Roman"/>
          <w:sz w:val="24"/>
          <w:szCs w:val="24"/>
        </w:rPr>
        <w:t>Andre vil måske</w:t>
      </w:r>
      <w:r w:rsidR="007C4440">
        <w:rPr>
          <w:rFonts w:ascii="Times New Roman" w:hAnsi="Times New Roman" w:cs="Times New Roman"/>
          <w:sz w:val="24"/>
          <w:szCs w:val="24"/>
        </w:rPr>
        <w:t xml:space="preserve"> foretrække at beskæftige sig med klimaforandringernes fremtidige konfliktpotentiale, når ekstremt vejr, havstigninger og ødelagte økosystemer virkelig fører til kamp om at sidde på de bedste pladser på Jorden. Klimaflygtningene kommer, og det i meget store antal. Allerede i perioden 2008-14 blev således ifølge en rapport fra The Nansen Initiative mere end </w:t>
      </w:r>
      <w:r w:rsidR="007C4440">
        <w:rPr>
          <w:rFonts w:ascii="Times New Roman" w:hAnsi="Times New Roman" w:cs="Times New Roman"/>
          <w:sz w:val="24"/>
          <w:szCs w:val="24"/>
        </w:rPr>
        <w:lastRenderedPageBreak/>
        <w:t xml:space="preserve">60.000 mennesker </w:t>
      </w:r>
      <w:r w:rsidR="007C4440">
        <w:rPr>
          <w:rFonts w:ascii="Times New Roman" w:hAnsi="Times New Roman" w:cs="Times New Roman"/>
          <w:i/>
          <w:sz w:val="24"/>
          <w:szCs w:val="24"/>
        </w:rPr>
        <w:t xml:space="preserve">om dagen </w:t>
      </w:r>
      <w:r w:rsidR="007C4440">
        <w:rPr>
          <w:rFonts w:ascii="Times New Roman" w:hAnsi="Times New Roman" w:cs="Times New Roman"/>
          <w:sz w:val="24"/>
          <w:szCs w:val="24"/>
        </w:rPr>
        <w:t>jaget hjemmefra af pludseligt opståede vejr- og klimarelaterede katastrofer. Se fx IP&amp;Ø, kap. 6.</w:t>
      </w:r>
    </w:p>
    <w:p w:rsidR="007C4440" w:rsidRDefault="007C4440" w:rsidP="00A91AB7">
      <w:pPr>
        <w:rPr>
          <w:rFonts w:ascii="Times New Roman" w:hAnsi="Times New Roman" w:cs="Times New Roman"/>
          <w:b/>
          <w:sz w:val="24"/>
          <w:szCs w:val="24"/>
        </w:rPr>
      </w:pPr>
      <w:r>
        <w:rPr>
          <w:rFonts w:ascii="Times New Roman" w:hAnsi="Times New Roman" w:cs="Times New Roman"/>
          <w:b/>
          <w:sz w:val="24"/>
          <w:szCs w:val="24"/>
        </w:rPr>
        <w:t>Yderligere inspiration</w:t>
      </w:r>
    </w:p>
    <w:p w:rsidR="007C4440" w:rsidRDefault="00EE29ED" w:rsidP="00A91AB7">
      <w:pPr>
        <w:rPr>
          <w:rFonts w:ascii="Times New Roman" w:hAnsi="Times New Roman" w:cs="Times New Roman"/>
          <w:sz w:val="24"/>
          <w:szCs w:val="24"/>
        </w:rPr>
      </w:pPr>
      <w:r>
        <w:rPr>
          <w:rFonts w:ascii="Times New Roman" w:hAnsi="Times New Roman" w:cs="Times New Roman"/>
          <w:sz w:val="24"/>
          <w:szCs w:val="24"/>
        </w:rPr>
        <w:t>På IP&amp;Ø’s hjemmeside (</w:t>
      </w:r>
      <w:hyperlink r:id="rId13" w:history="1">
        <w:r w:rsidRPr="00463939">
          <w:rPr>
            <w:rStyle w:val="Hyperlink"/>
            <w:rFonts w:ascii="Times New Roman" w:hAnsi="Times New Roman" w:cs="Times New Roman"/>
            <w:sz w:val="24"/>
            <w:szCs w:val="24"/>
          </w:rPr>
          <w:t>http://forlagetcolumbus.dk/boeger/international-politik/ipoe/</w:t>
        </w:r>
      </w:hyperlink>
      <w:r>
        <w:rPr>
          <w:rFonts w:ascii="Times New Roman" w:hAnsi="Times New Roman" w:cs="Times New Roman"/>
          <w:sz w:val="24"/>
          <w:szCs w:val="24"/>
        </w:rPr>
        <w:t>) kan man finde arbejdsspørgsmål til lektielæsning, arbejdsopgaver, alle bogens figurer, litteraturforslag og forslag til relevante film og videoer.</w:t>
      </w:r>
    </w:p>
    <w:p w:rsidR="00EE29ED" w:rsidRDefault="00EE29ED" w:rsidP="00A91AB7">
      <w:pPr>
        <w:rPr>
          <w:rFonts w:ascii="Times New Roman" w:hAnsi="Times New Roman" w:cs="Times New Roman"/>
          <w:sz w:val="24"/>
          <w:szCs w:val="24"/>
        </w:rPr>
      </w:pPr>
      <w:r>
        <w:rPr>
          <w:rFonts w:ascii="Times New Roman" w:hAnsi="Times New Roman" w:cs="Times New Roman"/>
          <w:sz w:val="24"/>
          <w:szCs w:val="24"/>
        </w:rPr>
        <w:t>Gorm Harste: Kritik af krigens fornuft, Aarhus Universitetsforlag 2016 (doktordisputats) er en guldgrube af krigsrelevant empiri, mens mange nok vil stå af på den metodisk-teoretiske side, idet Harste konsekvent anvender Luhmanns vanskeligt tilgængelige systemteori.</w:t>
      </w:r>
    </w:p>
    <w:p w:rsidR="00223783" w:rsidRPr="00223783" w:rsidRDefault="00EE29ED" w:rsidP="00A91AB7">
      <w:pPr>
        <w:rPr>
          <w:rFonts w:ascii="Times New Roman" w:hAnsi="Times New Roman" w:cs="Times New Roman"/>
          <w:sz w:val="24"/>
          <w:szCs w:val="24"/>
        </w:rPr>
      </w:pPr>
      <w:r>
        <w:rPr>
          <w:rFonts w:ascii="Times New Roman" w:hAnsi="Times New Roman" w:cs="Times New Roman"/>
          <w:sz w:val="24"/>
          <w:szCs w:val="24"/>
        </w:rPr>
        <w:t xml:space="preserve">Endelig har Mikkel Vedby Rasmussen i foråret 2017 udgivet en lille ny bog: Hvad er krig og fred i dag?, Informations Forlag, hvori han bl.a. diskuterer, om freds- eller krigstilstanden har været normalen siden </w:t>
      </w:r>
      <w:r w:rsidR="00070A52">
        <w:rPr>
          <w:rFonts w:ascii="Times New Roman" w:hAnsi="Times New Roman" w:cs="Times New Roman"/>
          <w:sz w:val="24"/>
          <w:szCs w:val="24"/>
        </w:rPr>
        <w:t>2. verdenskrig, og hvori han behandler de nye hybride krige.</w:t>
      </w:r>
    </w:p>
    <w:p w:rsidR="00A91AB7" w:rsidRPr="00561262" w:rsidRDefault="00A91AB7" w:rsidP="00FD3479">
      <w:pPr>
        <w:pStyle w:val="bodytext"/>
        <w:spacing w:line="276" w:lineRule="auto"/>
        <w:rPr>
          <w:color w:val="231F20"/>
        </w:rPr>
      </w:pPr>
    </w:p>
    <w:p w:rsidR="006D78E9" w:rsidRDefault="006D78E9" w:rsidP="000528FD">
      <w:pPr>
        <w:rPr>
          <w:rFonts w:ascii="Times New Roman" w:eastAsia="Times New Roman" w:hAnsi="Times New Roman" w:cs="Times New Roman"/>
          <w:color w:val="231F20"/>
          <w:sz w:val="24"/>
          <w:szCs w:val="24"/>
          <w:lang w:eastAsia="da-DK"/>
        </w:rPr>
      </w:pPr>
    </w:p>
    <w:p w:rsidR="00AB7BCA" w:rsidRPr="006D78E9" w:rsidRDefault="00AB7BCA" w:rsidP="000528FD">
      <w:pPr>
        <w:rPr>
          <w:rFonts w:ascii="Times New Roman" w:eastAsia="Times New Roman" w:hAnsi="Times New Roman" w:cs="Times New Roman"/>
          <w:color w:val="231F20"/>
          <w:sz w:val="24"/>
          <w:szCs w:val="24"/>
          <w:lang w:eastAsia="da-DK"/>
        </w:rPr>
      </w:pPr>
    </w:p>
    <w:p w:rsidR="00DB49D7" w:rsidRPr="006D78E9" w:rsidRDefault="00DB49D7" w:rsidP="000528FD">
      <w:pPr>
        <w:rPr>
          <w:rFonts w:ascii="Times New Roman" w:eastAsia="Times New Roman" w:hAnsi="Times New Roman" w:cs="Times New Roman"/>
          <w:color w:val="231F20"/>
          <w:sz w:val="24"/>
          <w:szCs w:val="24"/>
          <w:lang w:eastAsia="da-DK"/>
        </w:rPr>
      </w:pPr>
    </w:p>
    <w:p w:rsidR="00401776" w:rsidRPr="006D78E9" w:rsidRDefault="00401776" w:rsidP="000528FD">
      <w:pPr>
        <w:rPr>
          <w:rFonts w:ascii="Times New Roman" w:eastAsia="Times New Roman" w:hAnsi="Times New Roman" w:cs="Times New Roman"/>
          <w:b/>
          <w:color w:val="231F20"/>
          <w:sz w:val="24"/>
          <w:szCs w:val="24"/>
          <w:lang w:eastAsia="da-DK"/>
        </w:rPr>
      </w:pPr>
    </w:p>
    <w:p w:rsidR="000528FD" w:rsidRPr="006D78E9" w:rsidRDefault="000528FD" w:rsidP="000964A0">
      <w:pPr>
        <w:rPr>
          <w:rFonts w:ascii="Times New Roman" w:eastAsia="Times New Roman" w:hAnsi="Times New Roman" w:cs="Times New Roman"/>
          <w:sz w:val="24"/>
          <w:szCs w:val="24"/>
          <w:lang w:eastAsia="da-DK"/>
        </w:rPr>
      </w:pPr>
    </w:p>
    <w:tbl>
      <w:tblPr>
        <w:tblW w:w="0" w:type="auto"/>
        <w:tblLook w:val="04A0" w:firstRow="1" w:lastRow="0" w:firstColumn="1" w:lastColumn="0" w:noHBand="0" w:noVBand="1"/>
      </w:tblPr>
      <w:tblGrid>
        <w:gridCol w:w="222"/>
        <w:gridCol w:w="222"/>
        <w:gridCol w:w="222"/>
        <w:gridCol w:w="222"/>
      </w:tblGrid>
      <w:tr w:rsidR="00383CC5" w:rsidRPr="006D78E9" w:rsidTr="00334B37">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r>
      <w:tr w:rsidR="00383CC5" w:rsidRPr="006D78E9" w:rsidTr="00334B37">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r>
      <w:tr w:rsidR="00383CC5" w:rsidRPr="006D78E9" w:rsidTr="00334B37">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r>
      <w:tr w:rsidR="00383CC5" w:rsidRPr="006D78E9" w:rsidTr="00334B37">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r>
      <w:tr w:rsidR="00383CC5" w:rsidRPr="006D78E9" w:rsidTr="00334B37">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r>
      <w:tr w:rsidR="00383CC5" w:rsidRPr="006D78E9" w:rsidTr="00334B37">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c>
          <w:tcPr>
            <w:tcW w:w="0" w:type="auto"/>
          </w:tcPr>
          <w:p w:rsidR="00383CC5" w:rsidRPr="006D78E9" w:rsidRDefault="00383CC5" w:rsidP="00334B37"/>
        </w:tc>
      </w:tr>
    </w:tbl>
    <w:p w:rsidR="00D87BBE" w:rsidRPr="006D78E9" w:rsidRDefault="00D87BBE" w:rsidP="00383CC5">
      <w:pPr>
        <w:rPr>
          <w:rFonts w:ascii="Times New Roman" w:eastAsia="Times New Roman" w:hAnsi="Times New Roman" w:cs="Times New Roman"/>
          <w:color w:val="231F20"/>
          <w:sz w:val="24"/>
          <w:szCs w:val="24"/>
          <w:lang w:eastAsia="da-DK"/>
        </w:rPr>
      </w:pPr>
    </w:p>
    <w:p w:rsidR="00D87BBE" w:rsidRPr="006D78E9" w:rsidRDefault="00D87BBE" w:rsidP="00383CC5">
      <w:pPr>
        <w:rPr>
          <w:rFonts w:ascii="Times New Roman" w:eastAsia="Times New Roman" w:hAnsi="Times New Roman" w:cs="Times New Roman"/>
          <w:color w:val="231F20"/>
          <w:sz w:val="24"/>
          <w:szCs w:val="24"/>
          <w:lang w:eastAsia="da-DK"/>
        </w:rPr>
      </w:pPr>
    </w:p>
    <w:p w:rsidR="00D87BBE" w:rsidRPr="006D78E9" w:rsidRDefault="00D87BBE" w:rsidP="00383CC5">
      <w:pPr>
        <w:rPr>
          <w:rFonts w:ascii="Times New Roman" w:eastAsia="Times New Roman" w:hAnsi="Times New Roman" w:cs="Times New Roman"/>
          <w:color w:val="231F20"/>
          <w:sz w:val="24"/>
          <w:szCs w:val="24"/>
          <w:lang w:eastAsia="da-DK"/>
        </w:rPr>
      </w:pPr>
    </w:p>
    <w:p w:rsidR="00D87BBE" w:rsidRPr="006D78E9" w:rsidRDefault="00D87BBE" w:rsidP="00383CC5">
      <w:pPr>
        <w:rPr>
          <w:rFonts w:ascii="Times New Roman" w:eastAsia="Times New Roman" w:hAnsi="Times New Roman" w:cs="Times New Roman"/>
          <w:color w:val="231F20"/>
          <w:sz w:val="24"/>
          <w:szCs w:val="24"/>
          <w:lang w:eastAsia="da-DK"/>
        </w:rPr>
      </w:pPr>
    </w:p>
    <w:p w:rsidR="00D87BBE" w:rsidRPr="006D78E9" w:rsidRDefault="00D87BBE" w:rsidP="00383CC5">
      <w:pPr>
        <w:rPr>
          <w:rFonts w:ascii="Times New Roman" w:eastAsia="Times New Roman" w:hAnsi="Times New Roman" w:cs="Times New Roman"/>
          <w:color w:val="231F20"/>
          <w:sz w:val="24"/>
          <w:szCs w:val="24"/>
          <w:lang w:eastAsia="da-DK"/>
        </w:rPr>
      </w:pPr>
    </w:p>
    <w:tbl>
      <w:tblPr>
        <w:tblW w:w="0" w:type="auto"/>
        <w:tblLook w:val="04A0" w:firstRow="1" w:lastRow="0" w:firstColumn="1" w:lastColumn="0" w:noHBand="0" w:noVBand="1"/>
      </w:tblPr>
      <w:tblGrid>
        <w:gridCol w:w="222"/>
        <w:gridCol w:w="222"/>
        <w:gridCol w:w="222"/>
        <w:gridCol w:w="222"/>
        <w:gridCol w:w="222"/>
        <w:gridCol w:w="222"/>
        <w:gridCol w:w="222"/>
      </w:tblGrid>
      <w:tr w:rsidR="00383CC5" w:rsidRPr="00852CC2" w:rsidTr="00334B37">
        <w:tc>
          <w:tcPr>
            <w:tcW w:w="0" w:type="auto"/>
          </w:tcPr>
          <w:p w:rsidR="00383CC5" w:rsidRPr="00852CC2" w:rsidRDefault="00383CC5" w:rsidP="00334B37">
            <w:pPr>
              <w:rPr>
                <w:color w:val="231F20"/>
                <w:sz w:val="20"/>
                <w:szCs w:val="20"/>
              </w:rPr>
            </w:pPr>
          </w:p>
        </w:tc>
        <w:tc>
          <w:tcPr>
            <w:tcW w:w="0" w:type="auto"/>
          </w:tcPr>
          <w:p w:rsidR="00383CC5" w:rsidRPr="00852CC2" w:rsidRDefault="00383CC5" w:rsidP="00334B37">
            <w:pPr>
              <w:rPr>
                <w:color w:val="231F20"/>
                <w:sz w:val="20"/>
                <w:szCs w:val="20"/>
              </w:rPr>
            </w:pPr>
          </w:p>
        </w:tc>
        <w:tc>
          <w:tcPr>
            <w:tcW w:w="0" w:type="auto"/>
          </w:tcPr>
          <w:p w:rsidR="00383CC5" w:rsidRPr="00852CC2" w:rsidRDefault="00383CC5" w:rsidP="00334B37">
            <w:pPr>
              <w:rPr>
                <w:color w:val="231F20"/>
                <w:sz w:val="20"/>
                <w:szCs w:val="20"/>
              </w:rPr>
            </w:pPr>
          </w:p>
        </w:tc>
        <w:tc>
          <w:tcPr>
            <w:tcW w:w="0" w:type="auto"/>
          </w:tcPr>
          <w:p w:rsidR="00383CC5" w:rsidRPr="00852CC2" w:rsidRDefault="00383CC5" w:rsidP="00334B37">
            <w:pPr>
              <w:rPr>
                <w:color w:val="231F20"/>
                <w:sz w:val="20"/>
                <w:szCs w:val="20"/>
              </w:rPr>
            </w:pPr>
          </w:p>
        </w:tc>
        <w:tc>
          <w:tcPr>
            <w:tcW w:w="0" w:type="auto"/>
          </w:tcPr>
          <w:p w:rsidR="00383CC5" w:rsidRPr="00852CC2" w:rsidRDefault="00383CC5" w:rsidP="00334B37">
            <w:pPr>
              <w:rPr>
                <w:color w:val="231F20"/>
                <w:sz w:val="20"/>
                <w:szCs w:val="20"/>
              </w:rPr>
            </w:pPr>
          </w:p>
        </w:tc>
        <w:tc>
          <w:tcPr>
            <w:tcW w:w="0" w:type="auto"/>
          </w:tcPr>
          <w:p w:rsidR="00383CC5" w:rsidRPr="00852CC2" w:rsidRDefault="00383CC5" w:rsidP="00334B37">
            <w:pPr>
              <w:rPr>
                <w:color w:val="231F20"/>
                <w:sz w:val="20"/>
                <w:szCs w:val="20"/>
              </w:rPr>
            </w:pPr>
          </w:p>
        </w:tc>
        <w:tc>
          <w:tcPr>
            <w:tcW w:w="0" w:type="auto"/>
          </w:tcPr>
          <w:p w:rsidR="00383CC5" w:rsidRPr="00852CC2" w:rsidRDefault="00383CC5" w:rsidP="00334B37">
            <w:pPr>
              <w:rPr>
                <w:color w:val="231F20"/>
                <w:sz w:val="20"/>
                <w:szCs w:val="20"/>
              </w:rPr>
            </w:pPr>
          </w:p>
        </w:tc>
      </w:tr>
    </w:tbl>
    <w:p w:rsidR="00383CC5" w:rsidRDefault="00383CC5" w:rsidP="00070A52">
      <w:pPr>
        <w:pStyle w:val="NormalWeb"/>
        <w:spacing w:line="276" w:lineRule="auto"/>
        <w:rPr>
          <w:b/>
        </w:rPr>
      </w:pPr>
    </w:p>
    <w:sectPr w:rsidR="00383CC5">
      <w:headerReference w:type="default" r:id="rId1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902" w:rsidRDefault="00C44902" w:rsidP="008913F7">
      <w:pPr>
        <w:spacing w:after="0" w:line="240" w:lineRule="auto"/>
      </w:pPr>
      <w:r>
        <w:separator/>
      </w:r>
    </w:p>
  </w:endnote>
  <w:endnote w:type="continuationSeparator" w:id="0">
    <w:p w:rsidR="00C44902" w:rsidRDefault="00C44902" w:rsidP="00891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902" w:rsidRDefault="00C44902" w:rsidP="008913F7">
      <w:pPr>
        <w:spacing w:after="0" w:line="240" w:lineRule="auto"/>
      </w:pPr>
      <w:r>
        <w:separator/>
      </w:r>
    </w:p>
  </w:footnote>
  <w:footnote w:type="continuationSeparator" w:id="0">
    <w:p w:rsidR="00C44902" w:rsidRDefault="00C44902" w:rsidP="008913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363616"/>
      <w:docPartObj>
        <w:docPartGallery w:val="Page Numbers (Top of Page)"/>
        <w:docPartUnique/>
      </w:docPartObj>
    </w:sdtPr>
    <w:sdtEndPr/>
    <w:sdtContent>
      <w:p w:rsidR="003C1659" w:rsidRDefault="003C1659">
        <w:pPr>
          <w:pStyle w:val="Sidehoved"/>
          <w:jc w:val="right"/>
        </w:pPr>
        <w:r>
          <w:fldChar w:fldCharType="begin"/>
        </w:r>
        <w:r>
          <w:instrText>PAGE   \* MERGEFORMAT</w:instrText>
        </w:r>
        <w:r>
          <w:fldChar w:fldCharType="separate"/>
        </w:r>
        <w:r w:rsidR="00707997">
          <w:rPr>
            <w:noProof/>
          </w:rPr>
          <w:t>6</w:t>
        </w:r>
        <w:r>
          <w:fldChar w:fldCharType="end"/>
        </w:r>
      </w:p>
    </w:sdtContent>
  </w:sdt>
  <w:p w:rsidR="003C1659" w:rsidRDefault="003C165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2D94"/>
    <w:multiLevelType w:val="multilevel"/>
    <w:tmpl w:val="94586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690AF9"/>
    <w:multiLevelType w:val="multilevel"/>
    <w:tmpl w:val="24505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E435E"/>
    <w:multiLevelType w:val="multilevel"/>
    <w:tmpl w:val="5DB43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5D570D"/>
    <w:multiLevelType w:val="hybridMultilevel"/>
    <w:tmpl w:val="69B4ABC6"/>
    <w:lvl w:ilvl="0" w:tplc="4AF05E6A">
      <w:start w:val="1"/>
      <w:numFmt w:val="lowerLetter"/>
      <w:lvlText w:val="%1)"/>
      <w:lvlJc w:val="left"/>
      <w:pPr>
        <w:ind w:left="1080" w:hanging="360"/>
      </w:pPr>
    </w:lvl>
    <w:lvl w:ilvl="1" w:tplc="04060019">
      <w:start w:val="1"/>
      <w:numFmt w:val="lowerLetter"/>
      <w:lvlText w:val="%2."/>
      <w:lvlJc w:val="left"/>
      <w:pPr>
        <w:ind w:left="1800" w:hanging="360"/>
      </w:pPr>
    </w:lvl>
    <w:lvl w:ilvl="2" w:tplc="0406001B">
      <w:start w:val="1"/>
      <w:numFmt w:val="lowerRoman"/>
      <w:lvlText w:val="%3."/>
      <w:lvlJc w:val="right"/>
      <w:pPr>
        <w:ind w:left="2520" w:hanging="180"/>
      </w:pPr>
    </w:lvl>
    <w:lvl w:ilvl="3" w:tplc="0406000F">
      <w:start w:val="1"/>
      <w:numFmt w:val="decimal"/>
      <w:lvlText w:val="%4."/>
      <w:lvlJc w:val="left"/>
      <w:pPr>
        <w:ind w:left="3240" w:hanging="360"/>
      </w:pPr>
    </w:lvl>
    <w:lvl w:ilvl="4" w:tplc="04060019">
      <w:start w:val="1"/>
      <w:numFmt w:val="lowerLetter"/>
      <w:lvlText w:val="%5."/>
      <w:lvlJc w:val="left"/>
      <w:pPr>
        <w:ind w:left="3960" w:hanging="360"/>
      </w:pPr>
    </w:lvl>
    <w:lvl w:ilvl="5" w:tplc="0406001B">
      <w:start w:val="1"/>
      <w:numFmt w:val="lowerRoman"/>
      <w:lvlText w:val="%6."/>
      <w:lvlJc w:val="right"/>
      <w:pPr>
        <w:ind w:left="4680" w:hanging="180"/>
      </w:pPr>
    </w:lvl>
    <w:lvl w:ilvl="6" w:tplc="0406000F">
      <w:start w:val="1"/>
      <w:numFmt w:val="decimal"/>
      <w:lvlText w:val="%7."/>
      <w:lvlJc w:val="left"/>
      <w:pPr>
        <w:ind w:left="5400" w:hanging="360"/>
      </w:pPr>
    </w:lvl>
    <w:lvl w:ilvl="7" w:tplc="04060019">
      <w:start w:val="1"/>
      <w:numFmt w:val="lowerLetter"/>
      <w:lvlText w:val="%8."/>
      <w:lvlJc w:val="left"/>
      <w:pPr>
        <w:ind w:left="6120" w:hanging="360"/>
      </w:pPr>
    </w:lvl>
    <w:lvl w:ilvl="8" w:tplc="0406001B">
      <w:start w:val="1"/>
      <w:numFmt w:val="lowerRoman"/>
      <w:lvlText w:val="%9."/>
      <w:lvlJc w:val="right"/>
      <w:pPr>
        <w:ind w:left="6840" w:hanging="180"/>
      </w:pPr>
    </w:lvl>
  </w:abstractNum>
  <w:abstractNum w:abstractNumId="4" w15:restartNumberingAfterBreak="0">
    <w:nsid w:val="22DA4E8C"/>
    <w:multiLevelType w:val="multilevel"/>
    <w:tmpl w:val="3A948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B908E3"/>
    <w:multiLevelType w:val="hybridMultilevel"/>
    <w:tmpl w:val="21D2EA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B824C75"/>
    <w:multiLevelType w:val="multilevel"/>
    <w:tmpl w:val="EDCC2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330BDA"/>
    <w:multiLevelType w:val="hybridMultilevel"/>
    <w:tmpl w:val="DA6E6E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2AC2EE8"/>
    <w:multiLevelType w:val="hybridMultilevel"/>
    <w:tmpl w:val="4AE6AC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33144BBD"/>
    <w:multiLevelType w:val="multilevel"/>
    <w:tmpl w:val="94A85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70334"/>
    <w:multiLevelType w:val="multilevel"/>
    <w:tmpl w:val="09BA9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B24A9B"/>
    <w:multiLevelType w:val="multilevel"/>
    <w:tmpl w:val="B8E01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EC34E6"/>
    <w:multiLevelType w:val="multilevel"/>
    <w:tmpl w:val="4CDE6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4F6A23"/>
    <w:multiLevelType w:val="multilevel"/>
    <w:tmpl w:val="F9725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1E4E75"/>
    <w:multiLevelType w:val="hybridMultilevel"/>
    <w:tmpl w:val="DA4E68F8"/>
    <w:lvl w:ilvl="0" w:tplc="4838025A">
      <w:start w:val="1"/>
      <w:numFmt w:val="decimal"/>
      <w:lvlText w:val="%1)"/>
      <w:lvlJc w:val="left"/>
      <w:pPr>
        <w:ind w:left="720" w:hanging="360"/>
      </w:pPr>
      <w:rPr>
        <w:b/>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5" w15:restartNumberingAfterBreak="0">
    <w:nsid w:val="5A773EFE"/>
    <w:multiLevelType w:val="hybridMultilevel"/>
    <w:tmpl w:val="93FA8B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4666559"/>
    <w:multiLevelType w:val="hybridMultilevel"/>
    <w:tmpl w:val="103E8B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7987073"/>
    <w:multiLevelType w:val="hybridMultilevel"/>
    <w:tmpl w:val="63BA454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 w15:restartNumberingAfterBreak="0">
    <w:nsid w:val="6C944769"/>
    <w:multiLevelType w:val="multilevel"/>
    <w:tmpl w:val="B69E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557090"/>
    <w:multiLevelType w:val="multilevel"/>
    <w:tmpl w:val="0360C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E8E0C11"/>
    <w:multiLevelType w:val="multilevel"/>
    <w:tmpl w:val="3868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11F718C"/>
    <w:multiLevelType w:val="hybridMultilevel"/>
    <w:tmpl w:val="B360FB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33E71C7"/>
    <w:multiLevelType w:val="hybridMultilevel"/>
    <w:tmpl w:val="411AEB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9AF0599"/>
    <w:multiLevelType w:val="hybridMultilevel"/>
    <w:tmpl w:val="F858EF7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BF71861"/>
    <w:multiLevelType w:val="multilevel"/>
    <w:tmpl w:val="EEB63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24"/>
  </w:num>
  <w:num w:numId="4">
    <w:abstractNumId w:val="18"/>
  </w:num>
  <w:num w:numId="5">
    <w:abstractNumId w:val="1"/>
  </w:num>
  <w:num w:numId="6">
    <w:abstractNumId w:val="19"/>
  </w:num>
  <w:num w:numId="7">
    <w:abstractNumId w:val="6"/>
  </w:num>
  <w:num w:numId="8">
    <w:abstractNumId w:val="12"/>
  </w:num>
  <w:num w:numId="9">
    <w:abstractNumId w:val="2"/>
  </w:num>
  <w:num w:numId="10">
    <w:abstractNumId w:val="0"/>
  </w:num>
  <w:num w:numId="11">
    <w:abstractNumId w:val="9"/>
  </w:num>
  <w:num w:numId="12">
    <w:abstractNumId w:val="4"/>
  </w:num>
  <w:num w:numId="13">
    <w:abstractNumId w:val="11"/>
  </w:num>
  <w:num w:numId="14">
    <w:abstractNumId w:val="20"/>
  </w:num>
  <w:num w:numId="15">
    <w:abstractNumId w:val="13"/>
  </w:num>
  <w:num w:numId="16">
    <w:abstractNumId w:val="7"/>
  </w:num>
  <w:num w:numId="17">
    <w:abstractNumId w:val="21"/>
  </w:num>
  <w:num w:numId="18">
    <w:abstractNumId w:val="23"/>
  </w:num>
  <w:num w:numId="19">
    <w:abstractNumId w:val="16"/>
  </w:num>
  <w:num w:numId="20">
    <w:abstractNumId w:val="15"/>
  </w:num>
  <w:num w:numId="21">
    <w:abstractNumId w:val="8"/>
  </w:num>
  <w:num w:numId="22">
    <w:abstractNumId w:val="17"/>
  </w:num>
  <w:num w:numId="23">
    <w:abstractNumId w:val="22"/>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3DC"/>
    <w:rsid w:val="000133C8"/>
    <w:rsid w:val="000528FD"/>
    <w:rsid w:val="000702DF"/>
    <w:rsid w:val="00070A52"/>
    <w:rsid w:val="000964A0"/>
    <w:rsid w:val="000A47A8"/>
    <w:rsid w:val="00134E8A"/>
    <w:rsid w:val="00182722"/>
    <w:rsid w:val="00191CF1"/>
    <w:rsid w:val="00223783"/>
    <w:rsid w:val="002F3745"/>
    <w:rsid w:val="00301ADE"/>
    <w:rsid w:val="00334B37"/>
    <w:rsid w:val="003578AF"/>
    <w:rsid w:val="00383CC5"/>
    <w:rsid w:val="003C1659"/>
    <w:rsid w:val="003E01E6"/>
    <w:rsid w:val="003F549F"/>
    <w:rsid w:val="00401776"/>
    <w:rsid w:val="00484F11"/>
    <w:rsid w:val="004C33DC"/>
    <w:rsid w:val="004D60C6"/>
    <w:rsid w:val="00542966"/>
    <w:rsid w:val="005628DE"/>
    <w:rsid w:val="005B6AC4"/>
    <w:rsid w:val="005D48EB"/>
    <w:rsid w:val="00601020"/>
    <w:rsid w:val="00617D99"/>
    <w:rsid w:val="00651AE1"/>
    <w:rsid w:val="006D78E9"/>
    <w:rsid w:val="00706ABF"/>
    <w:rsid w:val="00707997"/>
    <w:rsid w:val="00724BDC"/>
    <w:rsid w:val="00727646"/>
    <w:rsid w:val="00781C38"/>
    <w:rsid w:val="007C4440"/>
    <w:rsid w:val="008030D1"/>
    <w:rsid w:val="00866DB8"/>
    <w:rsid w:val="00870407"/>
    <w:rsid w:val="008913F7"/>
    <w:rsid w:val="00903203"/>
    <w:rsid w:val="00950D6F"/>
    <w:rsid w:val="00A13175"/>
    <w:rsid w:val="00A2488C"/>
    <w:rsid w:val="00A61FD4"/>
    <w:rsid w:val="00A914FD"/>
    <w:rsid w:val="00A91AB7"/>
    <w:rsid w:val="00AB7BCA"/>
    <w:rsid w:val="00AF378B"/>
    <w:rsid w:val="00B0044B"/>
    <w:rsid w:val="00B43B3A"/>
    <w:rsid w:val="00B50328"/>
    <w:rsid w:val="00B6766C"/>
    <w:rsid w:val="00C03AB7"/>
    <w:rsid w:val="00C30CA7"/>
    <w:rsid w:val="00C44902"/>
    <w:rsid w:val="00C70BAB"/>
    <w:rsid w:val="00C90DEF"/>
    <w:rsid w:val="00CA3C07"/>
    <w:rsid w:val="00D05ADC"/>
    <w:rsid w:val="00D12687"/>
    <w:rsid w:val="00D36C60"/>
    <w:rsid w:val="00D87BBE"/>
    <w:rsid w:val="00DB49D7"/>
    <w:rsid w:val="00DC2102"/>
    <w:rsid w:val="00E517F9"/>
    <w:rsid w:val="00E53156"/>
    <w:rsid w:val="00EA1F89"/>
    <w:rsid w:val="00EC1A56"/>
    <w:rsid w:val="00EE29ED"/>
    <w:rsid w:val="00F21779"/>
    <w:rsid w:val="00F814DF"/>
    <w:rsid w:val="00FA6B2A"/>
    <w:rsid w:val="00FC072A"/>
    <w:rsid w:val="00FD3479"/>
    <w:rsid w:val="00FF14A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09986"/>
  <w15:chartTrackingRefBased/>
  <w15:docId w15:val="{F1791745-6A09-4E2B-955E-02B06ECB0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link w:val="Overskrift1Tegn"/>
    <w:uiPriority w:val="9"/>
    <w:qFormat/>
    <w:rsid w:val="00383CC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unhideWhenUsed/>
    <w:qFormat/>
    <w:rsid w:val="00383CC5"/>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paragraph" w:styleId="Overskrift3">
    <w:name w:val="heading 3"/>
    <w:basedOn w:val="Normal"/>
    <w:next w:val="Normal"/>
    <w:link w:val="Overskrift3Tegn"/>
    <w:uiPriority w:val="9"/>
    <w:unhideWhenUsed/>
    <w:qFormat/>
    <w:rsid w:val="00383CC5"/>
    <w:pPr>
      <w:keepNext/>
      <w:keepLines/>
      <w:spacing w:before="200" w:after="0" w:line="276" w:lineRule="auto"/>
      <w:outlineLvl w:val="2"/>
    </w:pPr>
    <w:rPr>
      <w:rFonts w:asciiTheme="majorHAnsi" w:eastAsiaTheme="majorEastAsia" w:hAnsiTheme="majorHAnsi" w:cstheme="majorBidi"/>
      <w:b/>
      <w:bCs/>
      <w:color w:val="4472C4" w:themeColor="accent1"/>
    </w:rPr>
  </w:style>
  <w:style w:type="paragraph" w:styleId="Overskrift4">
    <w:name w:val="heading 4"/>
    <w:basedOn w:val="Normal"/>
    <w:next w:val="Normal"/>
    <w:link w:val="Overskrift4Tegn"/>
    <w:uiPriority w:val="9"/>
    <w:unhideWhenUsed/>
    <w:qFormat/>
    <w:rsid w:val="00383CC5"/>
    <w:pPr>
      <w:keepNext/>
      <w:keepLines/>
      <w:spacing w:before="200" w:after="0" w:line="276" w:lineRule="auto"/>
      <w:outlineLvl w:val="3"/>
    </w:pPr>
    <w:rPr>
      <w:rFonts w:asciiTheme="majorHAnsi" w:eastAsiaTheme="majorEastAsia" w:hAnsiTheme="majorHAnsi" w:cstheme="majorBidi"/>
      <w:b/>
      <w:bCs/>
      <w:i/>
      <w:iCs/>
      <w:color w:val="4472C4"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913F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913F7"/>
  </w:style>
  <w:style w:type="paragraph" w:styleId="Sidefod">
    <w:name w:val="footer"/>
    <w:basedOn w:val="Normal"/>
    <w:link w:val="SidefodTegn"/>
    <w:uiPriority w:val="99"/>
    <w:unhideWhenUsed/>
    <w:rsid w:val="008913F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913F7"/>
  </w:style>
  <w:style w:type="character" w:customStyle="1" w:styleId="Overskrift1Tegn">
    <w:name w:val="Overskrift 1 Tegn"/>
    <w:basedOn w:val="Standardskrifttypeiafsnit"/>
    <w:link w:val="Overskrift1"/>
    <w:uiPriority w:val="9"/>
    <w:rsid w:val="00383CC5"/>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383CC5"/>
    <w:rPr>
      <w:rFonts w:asciiTheme="majorHAnsi" w:eastAsiaTheme="majorEastAsia" w:hAnsiTheme="majorHAnsi" w:cstheme="majorBidi"/>
      <w:b/>
      <w:bCs/>
      <w:color w:val="4472C4" w:themeColor="accent1"/>
      <w:sz w:val="26"/>
      <w:szCs w:val="26"/>
    </w:rPr>
  </w:style>
  <w:style w:type="character" w:customStyle="1" w:styleId="Overskrift3Tegn">
    <w:name w:val="Overskrift 3 Tegn"/>
    <w:basedOn w:val="Standardskrifttypeiafsnit"/>
    <w:link w:val="Overskrift3"/>
    <w:uiPriority w:val="9"/>
    <w:rsid w:val="00383CC5"/>
    <w:rPr>
      <w:rFonts w:asciiTheme="majorHAnsi" w:eastAsiaTheme="majorEastAsia" w:hAnsiTheme="majorHAnsi" w:cstheme="majorBidi"/>
      <w:b/>
      <w:bCs/>
      <w:color w:val="4472C4" w:themeColor="accent1"/>
    </w:rPr>
  </w:style>
  <w:style w:type="character" w:customStyle="1" w:styleId="Overskrift4Tegn">
    <w:name w:val="Overskrift 4 Tegn"/>
    <w:basedOn w:val="Standardskrifttypeiafsnit"/>
    <w:link w:val="Overskrift4"/>
    <w:uiPriority w:val="9"/>
    <w:rsid w:val="00383CC5"/>
    <w:rPr>
      <w:rFonts w:asciiTheme="majorHAnsi" w:eastAsiaTheme="majorEastAsia" w:hAnsiTheme="majorHAnsi" w:cstheme="majorBidi"/>
      <w:b/>
      <w:bCs/>
      <w:i/>
      <w:iCs/>
      <w:color w:val="4472C4" w:themeColor="accent1"/>
    </w:rPr>
  </w:style>
  <w:style w:type="character" w:styleId="Hyperlink">
    <w:name w:val="Hyperlink"/>
    <w:basedOn w:val="Standardskrifttypeiafsnit"/>
    <w:uiPriority w:val="99"/>
    <w:unhideWhenUsed/>
    <w:rsid w:val="00383CC5"/>
    <w:rPr>
      <w:color w:val="0000FF"/>
      <w:u w:val="single"/>
    </w:rPr>
  </w:style>
  <w:style w:type="paragraph" w:customStyle="1" w:styleId="bodytext">
    <w:name w:val="bodytext"/>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Markeringsbobletekst">
    <w:name w:val="Balloon Text"/>
    <w:basedOn w:val="Normal"/>
    <w:link w:val="MarkeringsbobletekstTegn"/>
    <w:uiPriority w:val="99"/>
    <w:semiHidden/>
    <w:unhideWhenUsed/>
    <w:rsid w:val="00383CC5"/>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83CC5"/>
    <w:rPr>
      <w:rFonts w:ascii="Tahoma" w:hAnsi="Tahoma" w:cs="Tahoma"/>
      <w:sz w:val="16"/>
      <w:szCs w:val="16"/>
    </w:rPr>
  </w:style>
  <w:style w:type="paragraph" w:styleId="NormalWeb">
    <w:name w:val="Normal (Web)"/>
    <w:basedOn w:val="Normal"/>
    <w:uiPriority w:val="99"/>
    <w:unhideWhenUsed/>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legend-color">
    <w:name w:val="legend-color"/>
    <w:basedOn w:val="Standardskrifttypeiafsnit"/>
    <w:rsid w:val="00383CC5"/>
  </w:style>
  <w:style w:type="paragraph" w:styleId="Listeafsnit">
    <w:name w:val="List Paragraph"/>
    <w:basedOn w:val="Normal"/>
    <w:uiPriority w:val="34"/>
    <w:qFormat/>
    <w:rsid w:val="00383CC5"/>
    <w:pPr>
      <w:spacing w:after="200" w:line="276" w:lineRule="auto"/>
      <w:ind w:left="720"/>
      <w:contextualSpacing/>
    </w:pPr>
  </w:style>
  <w:style w:type="table" w:styleId="Tabel-Gitter">
    <w:name w:val="Table Grid"/>
    <w:basedOn w:val="Tabel-Normal"/>
    <w:uiPriority w:val="59"/>
    <w:rsid w:val="00383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ggleheaderimage">
    <w:name w:val="toggleheaderimage"/>
    <w:basedOn w:val="Standardskrifttypeiafsnit"/>
    <w:rsid w:val="00383CC5"/>
  </w:style>
  <w:style w:type="character" w:customStyle="1" w:styleId="toggleheadertext">
    <w:name w:val="toggleheadertext"/>
    <w:basedOn w:val="Standardskrifttypeiafsnit"/>
    <w:rsid w:val="00383CC5"/>
  </w:style>
  <w:style w:type="paragraph" w:styleId="Fodnotetekst">
    <w:name w:val="footnote text"/>
    <w:basedOn w:val="Normal"/>
    <w:link w:val="FodnotetekstTegn"/>
    <w:unhideWhenUsed/>
    <w:rsid w:val="00383CC5"/>
    <w:pPr>
      <w:spacing w:after="0" w:line="240" w:lineRule="auto"/>
    </w:pPr>
    <w:rPr>
      <w:rFonts w:ascii="Times New Roman" w:eastAsia="Times New Roman" w:hAnsi="Times New Roman" w:cs="Times New Roman"/>
      <w:sz w:val="20"/>
      <w:szCs w:val="20"/>
    </w:rPr>
  </w:style>
  <w:style w:type="character" w:customStyle="1" w:styleId="FodnotetekstTegn">
    <w:name w:val="Fodnotetekst Tegn"/>
    <w:basedOn w:val="Standardskrifttypeiafsnit"/>
    <w:link w:val="Fodnotetekst"/>
    <w:rsid w:val="00383CC5"/>
    <w:rPr>
      <w:rFonts w:ascii="Times New Roman" w:eastAsia="Times New Roman" w:hAnsi="Times New Roman" w:cs="Times New Roman"/>
      <w:sz w:val="20"/>
      <w:szCs w:val="20"/>
    </w:rPr>
  </w:style>
  <w:style w:type="character" w:styleId="Fodnotehenvisning">
    <w:name w:val="footnote reference"/>
    <w:basedOn w:val="Standardskrifttypeiafsnit"/>
    <w:semiHidden/>
    <w:unhideWhenUsed/>
    <w:rsid w:val="00383CC5"/>
    <w:rPr>
      <w:vertAlign w:val="superscript"/>
    </w:rPr>
  </w:style>
  <w:style w:type="character" w:customStyle="1" w:styleId="redcircle1">
    <w:name w:val="redcircle1"/>
    <w:basedOn w:val="Standardskrifttypeiafsnit"/>
    <w:rsid w:val="00383CC5"/>
    <w:rPr>
      <w:color w:val="FFFFFF"/>
      <w:shd w:val="clear" w:color="auto" w:fill="15499C"/>
    </w:rPr>
  </w:style>
  <w:style w:type="character" w:styleId="HTML-citat">
    <w:name w:val="HTML Cite"/>
    <w:basedOn w:val="Standardskrifttypeiafsnit"/>
    <w:uiPriority w:val="99"/>
    <w:semiHidden/>
    <w:unhideWhenUsed/>
    <w:rsid w:val="00383CC5"/>
    <w:rPr>
      <w:i w:val="0"/>
      <w:iCs w:val="0"/>
    </w:rPr>
  </w:style>
  <w:style w:type="paragraph" w:customStyle="1" w:styleId="ve-init-mw-desktoparticletarget-loading-overlay">
    <w:name w:val="ve-init-mw-desktoparticletarget-loading-overlay"/>
    <w:basedOn w:val="Normal"/>
    <w:rsid w:val="00383CC5"/>
    <w:pPr>
      <w:spacing w:after="100" w:afterAutospacing="1" w:line="240" w:lineRule="auto"/>
    </w:pPr>
    <w:rPr>
      <w:rFonts w:ascii="Times New Roman" w:eastAsia="Times New Roman" w:hAnsi="Times New Roman" w:cs="Times New Roman"/>
      <w:sz w:val="24"/>
      <w:szCs w:val="24"/>
      <w:lang w:eastAsia="da-DK"/>
    </w:rPr>
  </w:style>
  <w:style w:type="paragraph" w:customStyle="1" w:styleId="ve-init-mw-desktoparticletarget-progress">
    <w:name w:val="ve-init-mw-desktoparticletarget-progress"/>
    <w:basedOn w:val="Normal"/>
    <w:rsid w:val="00383CC5"/>
    <w:pPr>
      <w:pBdr>
        <w:top w:val="single" w:sz="6" w:space="0" w:color="347BFF"/>
        <w:left w:val="single" w:sz="6" w:space="0" w:color="347BFF"/>
        <w:bottom w:val="single" w:sz="6" w:space="0" w:color="347BFF"/>
        <w:right w:val="single" w:sz="6" w:space="0" w:color="347BFF"/>
      </w:pBdr>
      <w:shd w:val="clear" w:color="auto" w:fill="FFFFFF"/>
      <w:spacing w:after="0" w:line="240" w:lineRule="auto"/>
      <w:ind w:left="3060" w:right="3060"/>
    </w:pPr>
    <w:rPr>
      <w:rFonts w:ascii="Times New Roman" w:eastAsia="Times New Roman" w:hAnsi="Times New Roman" w:cs="Times New Roman"/>
      <w:sz w:val="24"/>
      <w:szCs w:val="24"/>
      <w:lang w:eastAsia="da-DK"/>
    </w:rPr>
  </w:style>
  <w:style w:type="paragraph" w:customStyle="1" w:styleId="ve-init-mw-desktoparticletarget-progress-bar">
    <w:name w:val="ve-init-mw-desktoparticletarget-progress-bar"/>
    <w:basedOn w:val="Normal"/>
    <w:rsid w:val="00383CC5"/>
    <w:pPr>
      <w:shd w:val="clear" w:color="auto" w:fill="347BFF"/>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w-editsection">
    <w:name w:val="mw-editsection"/>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w-editsection-divider">
    <w:name w:val="mw-editsection-divider"/>
    <w:basedOn w:val="Normal"/>
    <w:rsid w:val="00383CC5"/>
    <w:pPr>
      <w:spacing w:before="100" w:beforeAutospacing="1" w:after="100" w:afterAutospacing="1" w:line="240" w:lineRule="auto"/>
    </w:pPr>
    <w:rPr>
      <w:rFonts w:ascii="Times New Roman" w:eastAsia="Times New Roman" w:hAnsi="Times New Roman" w:cs="Times New Roman"/>
      <w:color w:val="555555"/>
      <w:sz w:val="24"/>
      <w:szCs w:val="24"/>
      <w:lang w:eastAsia="da-DK"/>
    </w:rPr>
  </w:style>
  <w:style w:type="paragraph" w:customStyle="1" w:styleId="ve-tabmessage-appendix">
    <w:name w:val="ve-tabmessage-appendix"/>
    <w:basedOn w:val="Normal"/>
    <w:rsid w:val="00383CC5"/>
    <w:pPr>
      <w:spacing w:before="100" w:beforeAutospacing="1" w:after="100" w:afterAutospacing="1" w:line="343" w:lineRule="atLeast"/>
      <w:textAlignment w:val="top"/>
    </w:pPr>
    <w:rPr>
      <w:rFonts w:ascii="Times New Roman" w:eastAsia="Times New Roman" w:hAnsi="Times New Roman" w:cs="Times New Roman"/>
      <w:sz w:val="17"/>
      <w:szCs w:val="17"/>
      <w:lang w:eastAsia="da-DK"/>
    </w:rPr>
  </w:style>
  <w:style w:type="paragraph" w:customStyle="1" w:styleId="settings-title">
    <w:name w:val="settings-title"/>
    <w:basedOn w:val="Normal"/>
    <w:rsid w:val="00383CC5"/>
    <w:pPr>
      <w:spacing w:before="100" w:beforeAutospacing="1" w:after="100" w:afterAutospacing="1" w:line="240" w:lineRule="auto"/>
    </w:pPr>
    <w:rPr>
      <w:rFonts w:ascii="Times New Roman" w:eastAsia="Times New Roman" w:hAnsi="Times New Roman" w:cs="Times New Roman"/>
      <w:lang w:eastAsia="da-DK"/>
    </w:rPr>
  </w:style>
  <w:style w:type="paragraph" w:customStyle="1" w:styleId="settings-text">
    <w:name w:val="settings-text"/>
    <w:basedOn w:val="Normal"/>
    <w:rsid w:val="00383CC5"/>
    <w:pPr>
      <w:spacing w:before="100" w:beforeAutospacing="1" w:after="100" w:afterAutospacing="1" w:line="240" w:lineRule="auto"/>
    </w:pPr>
    <w:rPr>
      <w:rFonts w:ascii="Times New Roman" w:eastAsia="Times New Roman" w:hAnsi="Times New Roman" w:cs="Times New Roman"/>
      <w:color w:val="555555"/>
      <w:sz w:val="18"/>
      <w:szCs w:val="18"/>
      <w:lang w:eastAsia="da-DK"/>
    </w:rPr>
  </w:style>
  <w:style w:type="paragraph" w:customStyle="1" w:styleId="mwembedplayer">
    <w:name w:val="mwembedplayer"/>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loadingspinner">
    <w:name w:val="loadingspinner"/>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w-imported-resource">
    <w:name w:val="mw-imported-resource"/>
    <w:basedOn w:val="Normal"/>
    <w:rsid w:val="00383CC5"/>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kaltura-icon">
    <w:name w:val="kaltura-icon"/>
    <w:basedOn w:val="Normal"/>
    <w:rsid w:val="00383CC5"/>
    <w:pPr>
      <w:spacing w:before="30" w:after="100" w:afterAutospacing="1" w:line="240" w:lineRule="auto"/>
      <w:ind w:left="45"/>
    </w:pPr>
    <w:rPr>
      <w:rFonts w:ascii="Times New Roman" w:eastAsia="Times New Roman" w:hAnsi="Times New Roman" w:cs="Times New Roman"/>
      <w:sz w:val="24"/>
      <w:szCs w:val="24"/>
      <w:lang w:eastAsia="da-DK"/>
    </w:rPr>
  </w:style>
  <w:style w:type="paragraph" w:customStyle="1" w:styleId="mw-fullscreen-overlay">
    <w:name w:val="mw-fullscreen-overlay"/>
    <w:basedOn w:val="Normal"/>
    <w:rsid w:val="00383CC5"/>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play-btn-large">
    <w:name w:val="play-btn-large"/>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carouselcontainer">
    <w:name w:val="carouselcontainer"/>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carouselvideotitle">
    <w:name w:val="carouselvideotitle"/>
    <w:basedOn w:val="Normal"/>
    <w:rsid w:val="00383CC5"/>
    <w:pPr>
      <w:spacing w:before="100" w:beforeAutospacing="1" w:after="100" w:afterAutospacing="1" w:line="240" w:lineRule="auto"/>
    </w:pPr>
    <w:rPr>
      <w:rFonts w:ascii="Times New Roman" w:eastAsia="Times New Roman" w:hAnsi="Times New Roman" w:cs="Times New Roman"/>
      <w:b/>
      <w:bCs/>
      <w:color w:val="FFFFFF"/>
      <w:sz w:val="24"/>
      <w:szCs w:val="24"/>
      <w:lang w:eastAsia="da-DK"/>
    </w:rPr>
  </w:style>
  <w:style w:type="paragraph" w:customStyle="1" w:styleId="carouselvideotitletext">
    <w:name w:val="carouselvideotitletext"/>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carouseltitleduration">
    <w:name w:val="carouseltitleduration"/>
    <w:basedOn w:val="Normal"/>
    <w:rsid w:val="00383CC5"/>
    <w:pPr>
      <w:shd w:val="clear" w:color="auto" w:fill="5A5A5A"/>
      <w:spacing w:before="100" w:beforeAutospacing="1" w:after="100" w:afterAutospacing="1" w:line="240" w:lineRule="auto"/>
    </w:pPr>
    <w:rPr>
      <w:rFonts w:ascii="Times New Roman" w:eastAsia="Times New Roman" w:hAnsi="Times New Roman" w:cs="Times New Roman"/>
      <w:color w:val="D9D9D9"/>
      <w:sz w:val="20"/>
      <w:szCs w:val="20"/>
      <w:lang w:eastAsia="da-DK"/>
    </w:rPr>
  </w:style>
  <w:style w:type="paragraph" w:customStyle="1" w:styleId="carouselimgtitle">
    <w:name w:val="carouselimgtitle"/>
    <w:basedOn w:val="Normal"/>
    <w:rsid w:val="00383CC5"/>
    <w:pPr>
      <w:spacing w:before="100" w:beforeAutospacing="1" w:after="100" w:afterAutospacing="1" w:line="240" w:lineRule="auto"/>
      <w:jc w:val="center"/>
    </w:pPr>
    <w:rPr>
      <w:rFonts w:ascii="Times New Roman" w:eastAsia="Times New Roman" w:hAnsi="Times New Roman" w:cs="Times New Roman"/>
      <w:color w:val="FFFFFF"/>
      <w:sz w:val="24"/>
      <w:szCs w:val="24"/>
      <w:lang w:eastAsia="da-DK"/>
    </w:rPr>
  </w:style>
  <w:style w:type="paragraph" w:customStyle="1" w:styleId="carouselimgduration">
    <w:name w:val="carouselimgduration"/>
    <w:basedOn w:val="Normal"/>
    <w:rsid w:val="00383CC5"/>
    <w:pPr>
      <w:spacing w:before="100" w:beforeAutospacing="1" w:after="100" w:afterAutospacing="1" w:line="240" w:lineRule="auto"/>
    </w:pPr>
    <w:rPr>
      <w:rFonts w:ascii="Times New Roman" w:eastAsia="Times New Roman" w:hAnsi="Times New Roman" w:cs="Times New Roman"/>
      <w:color w:val="FFFFFF"/>
      <w:sz w:val="24"/>
      <w:szCs w:val="24"/>
      <w:lang w:eastAsia="da-DK"/>
    </w:rPr>
  </w:style>
  <w:style w:type="paragraph" w:customStyle="1" w:styleId="carouselprevbutton">
    <w:name w:val="carouselprevbutton"/>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carouselnextbutton">
    <w:name w:val="carouselnextbutton"/>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alert-container">
    <w:name w:val="alert-container"/>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alert-title">
    <w:name w:val="alert-title"/>
    <w:basedOn w:val="Normal"/>
    <w:rsid w:val="00383CC5"/>
    <w:pPr>
      <w:pBdr>
        <w:bottom w:val="single" w:sz="6" w:space="4" w:color="D1D1D1"/>
      </w:pBdr>
      <w:shd w:val="clear" w:color="auto" w:fill="E6E6E6"/>
      <w:spacing w:before="100" w:beforeAutospacing="1" w:after="100" w:afterAutospacing="1" w:line="240" w:lineRule="auto"/>
    </w:pPr>
    <w:rPr>
      <w:rFonts w:ascii="Times New Roman" w:eastAsia="Times New Roman" w:hAnsi="Times New Roman" w:cs="Times New Roman"/>
      <w:sz w:val="21"/>
      <w:szCs w:val="21"/>
      <w:lang w:eastAsia="da-DK"/>
    </w:rPr>
  </w:style>
  <w:style w:type="paragraph" w:customStyle="1" w:styleId="alert-message">
    <w:name w:val="alert-message"/>
    <w:basedOn w:val="Normal"/>
    <w:rsid w:val="00383CC5"/>
    <w:pPr>
      <w:spacing w:before="100" w:beforeAutospacing="1" w:after="100" w:afterAutospacing="1" w:line="240" w:lineRule="auto"/>
      <w:jc w:val="center"/>
    </w:pPr>
    <w:rPr>
      <w:rFonts w:ascii="Times New Roman" w:eastAsia="Times New Roman" w:hAnsi="Times New Roman" w:cs="Times New Roman"/>
      <w:sz w:val="21"/>
      <w:szCs w:val="21"/>
      <w:lang w:eastAsia="da-DK"/>
    </w:rPr>
  </w:style>
  <w:style w:type="paragraph" w:customStyle="1" w:styleId="alert-buttons-container">
    <w:name w:val="alert-buttons-container"/>
    <w:basedOn w:val="Normal"/>
    <w:rsid w:val="00383CC5"/>
    <w:pPr>
      <w:spacing w:before="100" w:beforeAutospacing="1" w:after="100" w:afterAutospacing="1" w:line="240" w:lineRule="auto"/>
      <w:jc w:val="center"/>
    </w:pPr>
    <w:rPr>
      <w:rFonts w:ascii="Times New Roman" w:eastAsia="Times New Roman" w:hAnsi="Times New Roman" w:cs="Times New Roman"/>
      <w:sz w:val="24"/>
      <w:szCs w:val="24"/>
      <w:lang w:eastAsia="da-DK"/>
    </w:rPr>
  </w:style>
  <w:style w:type="paragraph" w:customStyle="1" w:styleId="alert-button">
    <w:name w:val="alert-button"/>
    <w:basedOn w:val="Normal"/>
    <w:rsid w:val="00383CC5"/>
    <w:pPr>
      <w:shd w:val="clear" w:color="auto" w:fill="474747"/>
      <w:spacing w:before="100" w:beforeAutospacing="1" w:after="100" w:afterAutospacing="1" w:line="240" w:lineRule="auto"/>
    </w:pPr>
    <w:rPr>
      <w:rFonts w:ascii="Times New Roman" w:eastAsia="Times New Roman" w:hAnsi="Times New Roman" w:cs="Times New Roman"/>
      <w:color w:val="FFFFFF"/>
      <w:sz w:val="24"/>
      <w:szCs w:val="24"/>
      <w:lang w:eastAsia="da-DK"/>
    </w:rPr>
  </w:style>
  <w:style w:type="paragraph" w:customStyle="1" w:styleId="mw-tmh-playtext">
    <w:name w:val="mw-tmh-playtext"/>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cn-closebutton">
    <w:name w:val="cn-closebutton"/>
    <w:basedOn w:val="Normal"/>
    <w:rsid w:val="00383CC5"/>
    <w:pPr>
      <w:spacing w:before="100" w:beforeAutospacing="1" w:after="100" w:afterAutospacing="1" w:line="240" w:lineRule="auto"/>
      <w:ind w:firstLine="285"/>
    </w:pPr>
    <w:rPr>
      <w:rFonts w:ascii="Times New Roman" w:eastAsia="Times New Roman" w:hAnsi="Times New Roman" w:cs="Times New Roman"/>
      <w:sz w:val="24"/>
      <w:szCs w:val="24"/>
      <w:lang w:eastAsia="da-DK"/>
    </w:rPr>
  </w:style>
  <w:style w:type="paragraph" w:customStyle="1" w:styleId="postedit-container">
    <w:name w:val="postedit-container"/>
    <w:basedOn w:val="Normal"/>
    <w:rsid w:val="00383CC5"/>
    <w:pPr>
      <w:spacing w:after="0" w:line="240" w:lineRule="auto"/>
    </w:pPr>
    <w:rPr>
      <w:rFonts w:ascii="Times New Roman" w:eastAsia="Times New Roman" w:hAnsi="Times New Roman" w:cs="Times New Roman"/>
      <w:sz w:val="20"/>
      <w:szCs w:val="20"/>
      <w:lang w:eastAsia="da-DK"/>
    </w:rPr>
  </w:style>
  <w:style w:type="paragraph" w:customStyle="1" w:styleId="postedit">
    <w:name w:val="postedit"/>
    <w:basedOn w:val="Normal"/>
    <w:rsid w:val="00383CC5"/>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rFonts w:ascii="Times New Roman" w:eastAsia="Times New Roman" w:hAnsi="Times New Roman" w:cs="Times New Roman"/>
      <w:color w:val="626465"/>
      <w:sz w:val="24"/>
      <w:szCs w:val="24"/>
      <w:lang w:eastAsia="da-DK"/>
    </w:rPr>
  </w:style>
  <w:style w:type="paragraph" w:customStyle="1" w:styleId="postedit-icon">
    <w:name w:val="postedit-icon"/>
    <w:basedOn w:val="Normal"/>
    <w:rsid w:val="00383CC5"/>
    <w:pPr>
      <w:spacing w:before="100" w:beforeAutospacing="1" w:after="100" w:afterAutospacing="1" w:line="375" w:lineRule="atLeast"/>
    </w:pPr>
    <w:rPr>
      <w:rFonts w:ascii="Times New Roman" w:eastAsia="Times New Roman" w:hAnsi="Times New Roman" w:cs="Times New Roman"/>
      <w:sz w:val="24"/>
      <w:szCs w:val="24"/>
      <w:lang w:eastAsia="da-DK"/>
    </w:rPr>
  </w:style>
  <w:style w:type="paragraph" w:customStyle="1" w:styleId="postedit-icon-checkmark">
    <w:name w:val="postedit-icon-checkmark"/>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postedit-close">
    <w:name w:val="postedit-close"/>
    <w:basedOn w:val="Normal"/>
    <w:rsid w:val="00383CC5"/>
    <w:pPr>
      <w:spacing w:before="100" w:beforeAutospacing="1" w:after="100" w:afterAutospacing="1" w:line="552" w:lineRule="atLeast"/>
    </w:pPr>
    <w:rPr>
      <w:rFonts w:ascii="Times New Roman" w:eastAsia="Times New Roman" w:hAnsi="Times New Roman" w:cs="Times New Roman"/>
      <w:b/>
      <w:bCs/>
      <w:color w:val="000000"/>
      <w:sz w:val="30"/>
      <w:szCs w:val="30"/>
      <w:lang w:eastAsia="da-DK"/>
    </w:rPr>
  </w:style>
  <w:style w:type="paragraph" w:customStyle="1" w:styleId="references-small">
    <w:name w:val="references-small"/>
    <w:basedOn w:val="Normal"/>
    <w:rsid w:val="00383CC5"/>
    <w:pPr>
      <w:spacing w:before="100" w:beforeAutospacing="1" w:after="100" w:afterAutospacing="1" w:line="240" w:lineRule="auto"/>
    </w:pPr>
    <w:rPr>
      <w:rFonts w:ascii="Times New Roman" w:eastAsia="Times New Roman" w:hAnsi="Times New Roman" w:cs="Times New Roman"/>
      <w:lang w:eastAsia="da-DK"/>
    </w:rPr>
  </w:style>
  <w:style w:type="paragraph" w:customStyle="1" w:styleId="navtoggle">
    <w:name w:val="navtoggle"/>
    <w:basedOn w:val="Normal"/>
    <w:rsid w:val="00383CC5"/>
    <w:pPr>
      <w:spacing w:before="100" w:beforeAutospacing="1" w:after="100" w:afterAutospacing="1" w:line="240" w:lineRule="auto"/>
    </w:pPr>
    <w:rPr>
      <w:rFonts w:ascii="Times New Roman" w:eastAsia="Times New Roman" w:hAnsi="Times New Roman" w:cs="Times New Roman"/>
      <w:sz w:val="20"/>
      <w:szCs w:val="20"/>
      <w:lang w:eastAsia="da-DK"/>
    </w:rPr>
  </w:style>
  <w:style w:type="paragraph" w:customStyle="1" w:styleId="tickerusage">
    <w:name w:val="tickerusage"/>
    <w:basedOn w:val="Normal"/>
    <w:rsid w:val="00383CC5"/>
    <w:pPr>
      <w:spacing w:before="100" w:beforeAutospacing="1" w:after="100" w:afterAutospacing="1" w:line="240" w:lineRule="auto"/>
    </w:pPr>
    <w:rPr>
      <w:rFonts w:ascii="Times New Roman" w:eastAsia="Times New Roman" w:hAnsi="Times New Roman" w:cs="Times New Roman"/>
      <w:sz w:val="19"/>
      <w:szCs w:val="19"/>
      <w:lang w:eastAsia="da-DK"/>
    </w:rPr>
  </w:style>
  <w:style w:type="paragraph" w:customStyle="1" w:styleId="tickertemplateentry">
    <w:name w:val="tickertemplateentry"/>
    <w:basedOn w:val="Normal"/>
    <w:rsid w:val="00383CC5"/>
    <w:pPr>
      <w:spacing w:before="100" w:beforeAutospacing="1" w:after="100" w:afterAutospacing="1" w:line="240" w:lineRule="auto"/>
    </w:pPr>
    <w:rPr>
      <w:rFonts w:ascii="Times New Roman" w:eastAsia="Times New Roman" w:hAnsi="Times New Roman" w:cs="Times New Roman"/>
      <w:b/>
      <w:bCs/>
      <w:sz w:val="24"/>
      <w:szCs w:val="24"/>
      <w:lang w:eastAsia="da-DK"/>
    </w:rPr>
  </w:style>
  <w:style w:type="paragraph" w:customStyle="1" w:styleId="tickerstatusdone">
    <w:name w:val="tickerstatus_done"/>
    <w:basedOn w:val="Normal"/>
    <w:rsid w:val="00383CC5"/>
    <w:pPr>
      <w:spacing w:before="100" w:beforeAutospacing="1" w:after="100" w:afterAutospacing="1" w:line="240" w:lineRule="auto"/>
    </w:pPr>
    <w:rPr>
      <w:rFonts w:ascii="Times New Roman" w:eastAsia="Times New Roman" w:hAnsi="Times New Roman" w:cs="Times New Roman"/>
      <w:strike/>
      <w:sz w:val="24"/>
      <w:szCs w:val="24"/>
      <w:lang w:eastAsia="da-DK"/>
    </w:rPr>
  </w:style>
  <w:style w:type="paragraph" w:customStyle="1" w:styleId="tickerstatuslocal">
    <w:name w:val="tickerstatus_local"/>
    <w:basedOn w:val="Normal"/>
    <w:rsid w:val="00383CC5"/>
    <w:pPr>
      <w:spacing w:before="100" w:beforeAutospacing="1" w:after="100" w:afterAutospacing="1" w:line="240" w:lineRule="auto"/>
    </w:pPr>
    <w:rPr>
      <w:rFonts w:ascii="Times New Roman" w:eastAsia="Times New Roman" w:hAnsi="Times New Roman" w:cs="Times New Roman"/>
      <w:strike/>
      <w:sz w:val="24"/>
      <w:szCs w:val="24"/>
      <w:lang w:eastAsia="da-DK"/>
    </w:rPr>
  </w:style>
  <w:style w:type="paragraph" w:customStyle="1" w:styleId="tickerstatuswontfix">
    <w:name w:val="tickerstatus_wontfix"/>
    <w:basedOn w:val="Normal"/>
    <w:rsid w:val="00383CC5"/>
    <w:pPr>
      <w:spacing w:before="100" w:beforeAutospacing="1" w:after="100" w:afterAutospacing="1" w:line="240" w:lineRule="auto"/>
    </w:pPr>
    <w:rPr>
      <w:rFonts w:ascii="Times New Roman" w:eastAsia="Times New Roman" w:hAnsi="Times New Roman" w:cs="Times New Roman"/>
      <w:strike/>
      <w:sz w:val="24"/>
      <w:szCs w:val="24"/>
      <w:lang w:eastAsia="da-DK"/>
    </w:rPr>
  </w:style>
  <w:style w:type="paragraph" w:customStyle="1" w:styleId="tickerstatussimiliar">
    <w:name w:val="tickerstatus_similiar"/>
    <w:basedOn w:val="Normal"/>
    <w:rsid w:val="00383CC5"/>
    <w:pPr>
      <w:spacing w:before="100" w:beforeAutospacing="1" w:after="100" w:afterAutospacing="1" w:line="240" w:lineRule="auto"/>
    </w:pPr>
    <w:rPr>
      <w:rFonts w:ascii="Times New Roman" w:eastAsia="Times New Roman" w:hAnsi="Times New Roman" w:cs="Times New Roman"/>
      <w:strike/>
      <w:sz w:val="24"/>
      <w:szCs w:val="24"/>
      <w:lang w:eastAsia="da-DK"/>
    </w:rPr>
  </w:style>
  <w:style w:type="paragraph" w:customStyle="1" w:styleId="messagebox">
    <w:name w:val="messagebox"/>
    <w:basedOn w:val="Normal"/>
    <w:rsid w:val="00383CC5"/>
    <w:pPr>
      <w:pBdr>
        <w:top w:val="single" w:sz="6" w:space="2" w:color="AAAAAA"/>
        <w:left w:val="single" w:sz="6" w:space="2" w:color="AAAAAA"/>
        <w:bottom w:val="single" w:sz="6" w:space="2" w:color="AAAAAA"/>
        <w:right w:val="single" w:sz="6" w:space="2" w:color="AAAAAA"/>
      </w:pBdr>
      <w:shd w:val="clear" w:color="auto" w:fill="F9F9F9"/>
      <w:spacing w:after="240" w:line="240" w:lineRule="auto"/>
    </w:pPr>
    <w:rPr>
      <w:rFonts w:ascii="Times New Roman" w:eastAsia="Times New Roman" w:hAnsi="Times New Roman" w:cs="Times New Roman"/>
      <w:sz w:val="24"/>
      <w:szCs w:val="24"/>
      <w:lang w:eastAsia="da-DK"/>
    </w:rPr>
  </w:style>
  <w:style w:type="paragraph" w:customStyle="1" w:styleId="infobox">
    <w:name w:val="infobox"/>
    <w:basedOn w:val="Normal"/>
    <w:rsid w:val="00383CC5"/>
    <w:pPr>
      <w:pBdr>
        <w:top w:val="single" w:sz="6" w:space="2" w:color="AAAAAA"/>
        <w:left w:val="single" w:sz="6" w:space="2" w:color="AAAAAA"/>
        <w:bottom w:val="single" w:sz="6" w:space="2" w:color="AAAAAA"/>
        <w:right w:val="single" w:sz="6" w:space="2" w:color="AAAAAA"/>
      </w:pBdr>
      <w:shd w:val="clear" w:color="auto" w:fill="F9F9F9"/>
      <w:spacing w:before="120" w:after="120" w:line="360" w:lineRule="atLeast"/>
      <w:ind w:left="240"/>
    </w:pPr>
    <w:rPr>
      <w:rFonts w:ascii="Times New Roman" w:eastAsia="Times New Roman" w:hAnsi="Times New Roman" w:cs="Times New Roman"/>
      <w:color w:val="000000"/>
      <w:sz w:val="21"/>
      <w:szCs w:val="21"/>
      <w:lang w:eastAsia="da-DK"/>
    </w:rPr>
  </w:style>
  <w:style w:type="paragraph" w:customStyle="1" w:styleId="detail">
    <w:name w:val="detail"/>
    <w:basedOn w:val="Normal"/>
    <w:rsid w:val="00383CC5"/>
    <w:pPr>
      <w:pBdr>
        <w:top w:val="single" w:sz="6" w:space="1" w:color="E7E7E7"/>
        <w:left w:val="single" w:sz="2" w:space="3" w:color="E7E7E7"/>
        <w:bottom w:val="single" w:sz="6" w:space="1" w:color="E7E7E7"/>
        <w:right w:val="single" w:sz="2" w:space="3" w:color="E7E7E7"/>
      </w:pBdr>
      <w:shd w:val="clear" w:color="auto" w:fill="FDFDFD"/>
      <w:spacing w:after="168" w:line="240" w:lineRule="auto"/>
      <w:ind w:left="480"/>
    </w:pPr>
    <w:rPr>
      <w:rFonts w:ascii="Times New Roman" w:eastAsia="Times New Roman" w:hAnsi="Times New Roman" w:cs="Times New Roman"/>
      <w:sz w:val="23"/>
      <w:szCs w:val="23"/>
      <w:lang w:eastAsia="da-DK"/>
    </w:rPr>
  </w:style>
  <w:style w:type="paragraph" w:customStyle="1" w:styleId="details">
    <w:name w:val="details"/>
    <w:basedOn w:val="Normal"/>
    <w:rsid w:val="00383CC5"/>
    <w:pPr>
      <w:pBdr>
        <w:top w:val="single" w:sz="6" w:space="1" w:color="E7E7E7"/>
        <w:left w:val="single" w:sz="2" w:space="3" w:color="E7E7E7"/>
        <w:bottom w:val="single" w:sz="6" w:space="1" w:color="E7E7E7"/>
        <w:right w:val="single" w:sz="2" w:space="3" w:color="E7E7E7"/>
      </w:pBdr>
      <w:shd w:val="clear" w:color="auto" w:fill="FDFDFD"/>
      <w:spacing w:after="168" w:line="240" w:lineRule="auto"/>
      <w:ind w:left="480"/>
    </w:pPr>
    <w:rPr>
      <w:rFonts w:ascii="Times New Roman" w:eastAsia="Times New Roman" w:hAnsi="Times New Roman" w:cs="Times New Roman"/>
      <w:sz w:val="23"/>
      <w:szCs w:val="23"/>
      <w:lang w:eastAsia="da-DK"/>
    </w:rPr>
  </w:style>
  <w:style w:type="paragraph" w:customStyle="1" w:styleId="mw-plusminus-pos">
    <w:name w:val="mw-plusminus-pos"/>
    <w:basedOn w:val="Normal"/>
    <w:rsid w:val="00383CC5"/>
    <w:pPr>
      <w:spacing w:before="100" w:beforeAutospacing="1" w:after="100" w:afterAutospacing="1" w:line="240" w:lineRule="auto"/>
    </w:pPr>
    <w:rPr>
      <w:rFonts w:ascii="Times New Roman" w:eastAsia="Times New Roman" w:hAnsi="Times New Roman" w:cs="Times New Roman"/>
      <w:color w:val="008000"/>
      <w:sz w:val="24"/>
      <w:szCs w:val="24"/>
      <w:lang w:eastAsia="da-DK"/>
    </w:rPr>
  </w:style>
  <w:style w:type="paragraph" w:customStyle="1" w:styleId="mw-plusminus-neg">
    <w:name w:val="mw-plusminus-neg"/>
    <w:basedOn w:val="Normal"/>
    <w:rsid w:val="00383CC5"/>
    <w:pPr>
      <w:spacing w:before="100" w:beforeAutospacing="1" w:after="100" w:afterAutospacing="1" w:line="240" w:lineRule="auto"/>
    </w:pPr>
    <w:rPr>
      <w:rFonts w:ascii="Times New Roman" w:eastAsia="Times New Roman" w:hAnsi="Times New Roman" w:cs="Times New Roman"/>
      <w:color w:val="FF0000"/>
      <w:sz w:val="24"/>
      <w:szCs w:val="24"/>
      <w:lang w:eastAsia="da-DK"/>
    </w:rPr>
  </w:style>
  <w:style w:type="paragraph" w:customStyle="1" w:styleId="infoboks-start1">
    <w:name w:val="infoboks-start1"/>
    <w:basedOn w:val="Normal"/>
    <w:rsid w:val="00383CC5"/>
    <w:pPr>
      <w:pBdr>
        <w:top w:val="single" w:sz="6" w:space="4" w:color="AAAAAA"/>
        <w:left w:val="single" w:sz="6" w:space="4" w:color="AAAAAA"/>
        <w:bottom w:val="single" w:sz="6" w:space="4" w:color="AAAAAA"/>
        <w:right w:val="single" w:sz="6" w:space="4" w:color="AAAAAA"/>
      </w:pBdr>
      <w:shd w:val="clear" w:color="auto" w:fill="F9F9F9"/>
      <w:spacing w:before="100" w:beforeAutospacing="1" w:after="100" w:afterAutospacing="1" w:line="240" w:lineRule="auto"/>
      <w:ind w:left="240"/>
    </w:pPr>
    <w:rPr>
      <w:rFonts w:ascii="Times New Roman" w:eastAsia="Times New Roman" w:hAnsi="Times New Roman" w:cs="Times New Roman"/>
      <w:lang w:eastAsia="da-DK"/>
    </w:rPr>
  </w:style>
  <w:style w:type="paragraph" w:customStyle="1" w:styleId="infoboks-start2">
    <w:name w:val="infoboks-start2"/>
    <w:basedOn w:val="Normal"/>
    <w:rsid w:val="00383CC5"/>
    <w:pPr>
      <w:shd w:val="clear" w:color="auto" w:fill="CCCCFF"/>
      <w:spacing w:before="100" w:beforeAutospacing="1" w:after="100" w:afterAutospacing="1" w:line="240" w:lineRule="auto"/>
      <w:jc w:val="center"/>
    </w:pPr>
    <w:rPr>
      <w:rFonts w:ascii="Times New Roman" w:eastAsia="Times New Roman" w:hAnsi="Times New Roman" w:cs="Times New Roman"/>
      <w:sz w:val="24"/>
      <w:szCs w:val="24"/>
      <w:lang w:eastAsia="da-DK"/>
    </w:rPr>
  </w:style>
  <w:style w:type="paragraph" w:customStyle="1" w:styleId="infoboks-start3">
    <w:name w:val="infoboks-start3"/>
    <w:basedOn w:val="Normal"/>
    <w:rsid w:val="00383CC5"/>
    <w:pPr>
      <w:pBdr>
        <w:top w:val="single" w:sz="18" w:space="0" w:color="CCCCFF"/>
        <w:bottom w:val="single" w:sz="18" w:space="0" w:color="CCCCFF"/>
      </w:pBdr>
      <w:spacing w:before="100" w:beforeAutospacing="1" w:after="96" w:line="240" w:lineRule="auto"/>
    </w:pPr>
    <w:rPr>
      <w:rFonts w:ascii="Times New Roman" w:eastAsia="Times New Roman" w:hAnsi="Times New Roman" w:cs="Times New Roman"/>
      <w:b/>
      <w:bCs/>
      <w:sz w:val="31"/>
      <w:szCs w:val="31"/>
      <w:lang w:eastAsia="da-DK"/>
    </w:rPr>
  </w:style>
  <w:style w:type="paragraph" w:customStyle="1" w:styleId="infoboks-overskrift-td">
    <w:name w:val="infoboks-overskrift-td"/>
    <w:basedOn w:val="Normal"/>
    <w:rsid w:val="00383CC5"/>
    <w:pPr>
      <w:spacing w:before="100" w:beforeAutospacing="1" w:after="100" w:afterAutospacing="1" w:line="240" w:lineRule="auto"/>
      <w:jc w:val="center"/>
    </w:pPr>
    <w:rPr>
      <w:rFonts w:ascii="Times New Roman" w:eastAsia="Times New Roman" w:hAnsi="Times New Roman" w:cs="Times New Roman"/>
      <w:b/>
      <w:bCs/>
      <w:sz w:val="25"/>
      <w:szCs w:val="25"/>
      <w:lang w:eastAsia="da-DK"/>
    </w:rPr>
  </w:style>
  <w:style w:type="paragraph" w:customStyle="1" w:styleId="infoboks-billede">
    <w:name w:val="infoboks-billede"/>
    <w:basedOn w:val="Normal"/>
    <w:rsid w:val="00383CC5"/>
    <w:pPr>
      <w:spacing w:before="100" w:beforeAutospacing="1" w:after="100" w:afterAutospacing="1" w:line="240" w:lineRule="auto"/>
      <w:jc w:val="center"/>
    </w:pPr>
    <w:rPr>
      <w:rFonts w:ascii="Times New Roman" w:eastAsia="Times New Roman" w:hAnsi="Times New Roman" w:cs="Times New Roman"/>
      <w:sz w:val="24"/>
      <w:szCs w:val="24"/>
      <w:lang w:eastAsia="da-DK"/>
    </w:rPr>
  </w:style>
  <w:style w:type="paragraph" w:customStyle="1" w:styleId="infoboks-billedtekst">
    <w:name w:val="infoboks-billedtekst"/>
    <w:basedOn w:val="Normal"/>
    <w:rsid w:val="00383CC5"/>
    <w:pPr>
      <w:spacing w:before="100" w:beforeAutospacing="1" w:after="100" w:afterAutospacing="1" w:line="240" w:lineRule="auto"/>
      <w:jc w:val="center"/>
    </w:pPr>
    <w:rPr>
      <w:rFonts w:ascii="Times New Roman" w:eastAsia="Times New Roman" w:hAnsi="Times New Roman" w:cs="Times New Roman"/>
      <w:sz w:val="24"/>
      <w:szCs w:val="24"/>
      <w:lang w:eastAsia="da-DK"/>
    </w:rPr>
  </w:style>
  <w:style w:type="paragraph" w:customStyle="1" w:styleId="infoboks-celle1-td">
    <w:name w:val="infoboks-celle1-td"/>
    <w:basedOn w:val="Normal"/>
    <w:rsid w:val="00383CC5"/>
    <w:pPr>
      <w:pBdr>
        <w:bottom w:val="single" w:sz="6" w:space="0" w:color="D3D3D3"/>
      </w:pBdr>
      <w:spacing w:before="100" w:beforeAutospacing="1" w:after="100" w:afterAutospacing="1" w:line="240" w:lineRule="auto"/>
    </w:pPr>
    <w:rPr>
      <w:rFonts w:ascii="Times New Roman" w:eastAsia="Times New Roman" w:hAnsi="Times New Roman" w:cs="Times New Roman"/>
      <w:b/>
      <w:bCs/>
      <w:sz w:val="24"/>
      <w:szCs w:val="24"/>
      <w:lang w:eastAsia="da-DK"/>
    </w:rPr>
  </w:style>
  <w:style w:type="paragraph" w:customStyle="1" w:styleId="infoboks-celle2">
    <w:name w:val="infoboks-celle2"/>
    <w:basedOn w:val="Normal"/>
    <w:rsid w:val="00383CC5"/>
    <w:pPr>
      <w:pBdr>
        <w:bottom w:val="single" w:sz="6" w:space="0" w:color="D3D3D3"/>
      </w:pBd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infoboks-overskrift-tr">
    <w:name w:val="infoboks-overskrift-tr"/>
    <w:basedOn w:val="Normal"/>
    <w:rsid w:val="00383CC5"/>
    <w:pPr>
      <w:shd w:val="clear" w:color="auto" w:fill="D3D3D3"/>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infoboks-celle1">
    <w:name w:val="infoboks-celle1"/>
    <w:basedOn w:val="Normal"/>
    <w:rsid w:val="00383CC5"/>
    <w:pPr>
      <w:shd w:val="clear" w:color="auto" w:fill="EFEFEF"/>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hiddenstructure">
    <w:name w:val="hiddenstructure"/>
    <w:basedOn w:val="Normal"/>
    <w:rsid w:val="00383CC5"/>
    <w:pPr>
      <w:spacing w:before="100" w:beforeAutospacing="1" w:after="100" w:afterAutospacing="1" w:line="240" w:lineRule="auto"/>
    </w:pPr>
    <w:rPr>
      <w:rFonts w:ascii="Times New Roman" w:eastAsia="Times New Roman" w:hAnsi="Times New Roman" w:cs="Times New Roman"/>
      <w:vanish/>
      <w:sz w:val="24"/>
      <w:szCs w:val="24"/>
      <w:lang w:eastAsia="da-DK"/>
    </w:rPr>
  </w:style>
  <w:style w:type="paragraph" w:customStyle="1" w:styleId="geo-default">
    <w:name w:val="geo-default"/>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geo-dms">
    <w:name w:val="geo-dms"/>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geo-dec">
    <w:name w:val="geo-dec"/>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geo-nondefault">
    <w:name w:val="geo-nondefault"/>
    <w:basedOn w:val="Normal"/>
    <w:rsid w:val="00383CC5"/>
    <w:pPr>
      <w:spacing w:before="100" w:beforeAutospacing="1" w:after="100" w:afterAutospacing="1" w:line="240" w:lineRule="auto"/>
    </w:pPr>
    <w:rPr>
      <w:rFonts w:ascii="Times New Roman" w:eastAsia="Times New Roman" w:hAnsi="Times New Roman" w:cs="Times New Roman"/>
      <w:vanish/>
      <w:sz w:val="24"/>
      <w:szCs w:val="24"/>
      <w:lang w:eastAsia="da-DK"/>
    </w:rPr>
  </w:style>
  <w:style w:type="paragraph" w:customStyle="1" w:styleId="geo-multi-punct">
    <w:name w:val="geo-multi-punct"/>
    <w:basedOn w:val="Normal"/>
    <w:rsid w:val="00383CC5"/>
    <w:pPr>
      <w:spacing w:before="100" w:beforeAutospacing="1" w:after="100" w:afterAutospacing="1" w:line="240" w:lineRule="auto"/>
    </w:pPr>
    <w:rPr>
      <w:rFonts w:ascii="Times New Roman" w:eastAsia="Times New Roman" w:hAnsi="Times New Roman" w:cs="Times New Roman"/>
      <w:vanish/>
      <w:sz w:val="24"/>
      <w:szCs w:val="24"/>
      <w:lang w:eastAsia="da-DK"/>
    </w:rPr>
  </w:style>
  <w:style w:type="paragraph" w:customStyle="1" w:styleId="longitude">
    <w:name w:val="longitude"/>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latitude">
    <w:name w:val="latitude"/>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avbox-lige">
    <w:name w:val="navbox-lige"/>
    <w:basedOn w:val="Normal"/>
    <w:rsid w:val="00383CC5"/>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avbox-ulige">
    <w:name w:val="navbox-ulige"/>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avbox">
    <w:name w:val="navbox"/>
    <w:basedOn w:val="Normal"/>
    <w:rsid w:val="00383CC5"/>
    <w:pPr>
      <w:pBdr>
        <w:top w:val="single" w:sz="6" w:space="1" w:color="AAAAAA"/>
        <w:left w:val="single" w:sz="6" w:space="1" w:color="AAAAAA"/>
        <w:bottom w:val="single" w:sz="6" w:space="1" w:color="AAAAAA"/>
        <w:right w:val="single" w:sz="6" w:space="1" w:color="AAAAAA"/>
      </w:pBdr>
      <w:shd w:val="clear" w:color="auto" w:fill="FDFDFD"/>
      <w:spacing w:before="100" w:beforeAutospacing="1" w:after="100" w:afterAutospacing="1" w:line="240" w:lineRule="auto"/>
      <w:jc w:val="center"/>
    </w:pPr>
    <w:rPr>
      <w:rFonts w:ascii="Times New Roman" w:eastAsia="Times New Roman" w:hAnsi="Times New Roman" w:cs="Times New Roman"/>
      <w:sz w:val="21"/>
      <w:szCs w:val="21"/>
      <w:lang w:eastAsia="da-DK"/>
    </w:rPr>
  </w:style>
  <w:style w:type="paragraph" w:customStyle="1" w:styleId="navbox-inner">
    <w:name w:val="navbox-inner"/>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avbox-subgroup">
    <w:name w:val="navbox-subgroup"/>
    <w:basedOn w:val="Normal"/>
    <w:rsid w:val="00383CC5"/>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avbox-group">
    <w:name w:val="navbox-group"/>
    <w:basedOn w:val="Normal"/>
    <w:rsid w:val="00383CC5"/>
    <w:pPr>
      <w:shd w:val="clear" w:color="auto" w:fill="DDDDFF"/>
      <w:spacing w:before="100" w:beforeAutospacing="1" w:after="100" w:afterAutospacing="1" w:line="360" w:lineRule="atLeast"/>
      <w:jc w:val="right"/>
    </w:pPr>
    <w:rPr>
      <w:rFonts w:ascii="Times New Roman" w:eastAsia="Times New Roman" w:hAnsi="Times New Roman" w:cs="Times New Roman"/>
      <w:b/>
      <w:bCs/>
      <w:sz w:val="24"/>
      <w:szCs w:val="24"/>
      <w:lang w:eastAsia="da-DK"/>
    </w:rPr>
  </w:style>
  <w:style w:type="paragraph" w:customStyle="1" w:styleId="navbox-title">
    <w:name w:val="navbox-title"/>
    <w:basedOn w:val="Normal"/>
    <w:rsid w:val="00383CC5"/>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da-DK"/>
    </w:rPr>
  </w:style>
  <w:style w:type="paragraph" w:customStyle="1" w:styleId="navbox-abovebelow">
    <w:name w:val="navbox-abovebelow"/>
    <w:basedOn w:val="Normal"/>
    <w:rsid w:val="00383CC5"/>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da-DK"/>
    </w:rPr>
  </w:style>
  <w:style w:type="paragraph" w:customStyle="1" w:styleId="navbox-list">
    <w:name w:val="navbox-list"/>
    <w:basedOn w:val="Normal"/>
    <w:rsid w:val="00383CC5"/>
    <w:pPr>
      <w:spacing w:before="100" w:beforeAutospacing="1" w:after="100" w:afterAutospacing="1" w:line="432" w:lineRule="atLeast"/>
    </w:pPr>
    <w:rPr>
      <w:rFonts w:ascii="Times New Roman" w:eastAsia="Times New Roman" w:hAnsi="Times New Roman" w:cs="Times New Roman"/>
      <w:sz w:val="24"/>
      <w:szCs w:val="24"/>
      <w:lang w:eastAsia="da-DK"/>
    </w:rPr>
  </w:style>
  <w:style w:type="paragraph" w:customStyle="1" w:styleId="navbox-even">
    <w:name w:val="navbox-even"/>
    <w:basedOn w:val="Normal"/>
    <w:rsid w:val="00383CC5"/>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avbox-odd">
    <w:name w:val="navbox-odd"/>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avbar">
    <w:name w:val="navbar"/>
    <w:basedOn w:val="Normal"/>
    <w:rsid w:val="00383CC5"/>
    <w:pPr>
      <w:spacing w:before="100" w:beforeAutospacing="1" w:after="100" w:afterAutospacing="1" w:line="240" w:lineRule="auto"/>
    </w:pPr>
    <w:rPr>
      <w:rFonts w:ascii="Times New Roman" w:eastAsia="Times New Roman" w:hAnsi="Times New Roman" w:cs="Times New Roman"/>
      <w:sz w:val="21"/>
      <w:szCs w:val="21"/>
      <w:lang w:eastAsia="da-DK"/>
    </w:rPr>
  </w:style>
  <w:style w:type="paragraph" w:customStyle="1" w:styleId="suggestions">
    <w:name w:val="suggestions"/>
    <w:basedOn w:val="Normal"/>
    <w:rsid w:val="00383CC5"/>
    <w:pPr>
      <w:spacing w:after="0" w:line="240" w:lineRule="auto"/>
    </w:pPr>
    <w:rPr>
      <w:rFonts w:ascii="Times New Roman" w:eastAsia="Times New Roman" w:hAnsi="Times New Roman" w:cs="Times New Roman"/>
      <w:sz w:val="24"/>
      <w:szCs w:val="24"/>
      <w:lang w:eastAsia="da-DK"/>
    </w:rPr>
  </w:style>
  <w:style w:type="paragraph" w:customStyle="1" w:styleId="suggestions-special">
    <w:name w:val="suggestions-special"/>
    <w:basedOn w:val="Normal"/>
    <w:rsid w:val="00383CC5"/>
    <w:pPr>
      <w:pBdr>
        <w:top w:val="single" w:sz="6" w:space="3" w:color="AAAAAA"/>
        <w:left w:val="single" w:sz="6" w:space="3" w:color="AAAAAA"/>
        <w:bottom w:val="single" w:sz="6" w:space="3" w:color="AAAAAA"/>
        <w:right w:val="single" w:sz="6" w:space="3" w:color="AAAAAA"/>
      </w:pBdr>
      <w:shd w:val="clear" w:color="auto" w:fill="FFFFFF"/>
      <w:spacing w:after="0" w:line="300" w:lineRule="atLeast"/>
    </w:pPr>
    <w:rPr>
      <w:rFonts w:ascii="Times New Roman" w:eastAsia="Times New Roman" w:hAnsi="Times New Roman" w:cs="Times New Roman"/>
      <w:vanish/>
      <w:sz w:val="24"/>
      <w:szCs w:val="24"/>
      <w:lang w:eastAsia="da-DK"/>
    </w:rPr>
  </w:style>
  <w:style w:type="paragraph" w:customStyle="1" w:styleId="suggestions-results">
    <w:name w:val="suggestions-results"/>
    <w:basedOn w:val="Normal"/>
    <w:rsid w:val="00383CC5"/>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lang w:eastAsia="da-DK"/>
    </w:rPr>
  </w:style>
  <w:style w:type="paragraph" w:customStyle="1" w:styleId="suggestions-result">
    <w:name w:val="suggestions-result"/>
    <w:basedOn w:val="Normal"/>
    <w:rsid w:val="00383CC5"/>
    <w:pPr>
      <w:spacing w:after="0" w:line="360" w:lineRule="atLeast"/>
    </w:pPr>
    <w:rPr>
      <w:rFonts w:ascii="Times New Roman" w:eastAsia="Times New Roman" w:hAnsi="Times New Roman" w:cs="Times New Roman"/>
      <w:color w:val="000000"/>
      <w:sz w:val="24"/>
      <w:szCs w:val="24"/>
      <w:lang w:eastAsia="da-DK"/>
    </w:rPr>
  </w:style>
  <w:style w:type="paragraph" w:customStyle="1" w:styleId="suggestions-result-current">
    <w:name w:val="suggestions-result-current"/>
    <w:basedOn w:val="Normal"/>
    <w:rsid w:val="00383CC5"/>
    <w:pPr>
      <w:shd w:val="clear" w:color="auto" w:fill="4C59A6"/>
      <w:spacing w:before="100" w:beforeAutospacing="1" w:after="100" w:afterAutospacing="1" w:line="240" w:lineRule="auto"/>
    </w:pPr>
    <w:rPr>
      <w:rFonts w:ascii="Times New Roman" w:eastAsia="Times New Roman" w:hAnsi="Times New Roman" w:cs="Times New Roman"/>
      <w:color w:val="FFFFFF"/>
      <w:sz w:val="24"/>
      <w:szCs w:val="24"/>
      <w:lang w:eastAsia="da-DK"/>
    </w:rPr>
  </w:style>
  <w:style w:type="paragraph" w:customStyle="1" w:styleId="highlight">
    <w:name w:val="highlight"/>
    <w:basedOn w:val="Normal"/>
    <w:rsid w:val="00383CC5"/>
    <w:pPr>
      <w:spacing w:before="100" w:beforeAutospacing="1" w:after="100" w:afterAutospacing="1" w:line="240" w:lineRule="auto"/>
    </w:pPr>
    <w:rPr>
      <w:rFonts w:ascii="Times New Roman" w:eastAsia="Times New Roman" w:hAnsi="Times New Roman" w:cs="Times New Roman"/>
      <w:b/>
      <w:bCs/>
      <w:sz w:val="24"/>
      <w:szCs w:val="24"/>
      <w:lang w:eastAsia="da-DK"/>
    </w:rPr>
  </w:style>
  <w:style w:type="paragraph" w:customStyle="1" w:styleId="referencetooltip">
    <w:name w:val="referencetooltip"/>
    <w:basedOn w:val="Normal"/>
    <w:rsid w:val="00383CC5"/>
    <w:pPr>
      <w:spacing w:after="0" w:line="240" w:lineRule="auto"/>
    </w:pPr>
    <w:rPr>
      <w:rFonts w:ascii="Times New Roman" w:eastAsia="Times New Roman" w:hAnsi="Times New Roman" w:cs="Times New Roman"/>
      <w:sz w:val="15"/>
      <w:szCs w:val="15"/>
      <w:lang w:eastAsia="da-DK"/>
    </w:rPr>
  </w:style>
  <w:style w:type="paragraph" w:customStyle="1" w:styleId="rtflipped">
    <w:name w:val="rtflipped"/>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rtsettings">
    <w:name w:val="rtsettings"/>
    <w:basedOn w:val="Normal"/>
    <w:rsid w:val="00383CC5"/>
    <w:pPr>
      <w:spacing w:after="100" w:afterAutospacing="1" w:line="240" w:lineRule="auto"/>
      <w:ind w:right="-105"/>
    </w:pPr>
    <w:rPr>
      <w:rFonts w:ascii="Times New Roman" w:eastAsia="Times New Roman" w:hAnsi="Times New Roman" w:cs="Times New Roman"/>
      <w:sz w:val="24"/>
      <w:szCs w:val="24"/>
      <w:lang w:eastAsia="da-DK"/>
    </w:rPr>
  </w:style>
  <w:style w:type="paragraph" w:customStyle="1" w:styleId="rttarget">
    <w:name w:val="rttarget"/>
    <w:basedOn w:val="Normal"/>
    <w:rsid w:val="00383CC5"/>
    <w:pPr>
      <w:pBdr>
        <w:top w:val="single" w:sz="12" w:space="0" w:color="080086"/>
        <w:left w:val="single" w:sz="12" w:space="0" w:color="080086"/>
        <w:bottom w:val="single" w:sz="12" w:space="0" w:color="080086"/>
        <w:right w:val="single" w:sz="12" w:space="0" w:color="080086"/>
      </w:pBd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w-ui-button">
    <w:name w:val="mw-ui-button"/>
    <w:basedOn w:val="Normal"/>
    <w:rsid w:val="00383CC5"/>
    <w:pPr>
      <w:pBdr>
        <w:top w:val="single" w:sz="6" w:space="6" w:color="CCCCCC"/>
        <w:left w:val="single" w:sz="6" w:space="12" w:color="CCCCCC"/>
        <w:bottom w:val="single" w:sz="6" w:space="6" w:color="CCCCCC"/>
        <w:right w:val="single" w:sz="6" w:space="12" w:color="CCCCCC"/>
      </w:pBdr>
      <w:shd w:val="clear" w:color="auto" w:fill="FFFFFF"/>
      <w:spacing w:after="0" w:line="240" w:lineRule="auto"/>
      <w:jc w:val="center"/>
      <w:textAlignment w:val="center"/>
    </w:pPr>
    <w:rPr>
      <w:rFonts w:ascii="inherit" w:eastAsia="Times New Roman" w:hAnsi="inherit" w:cs="Times New Roman"/>
      <w:b/>
      <w:bCs/>
      <w:color w:val="555555"/>
      <w:sz w:val="24"/>
      <w:szCs w:val="24"/>
      <w:lang w:eastAsia="da-DK"/>
    </w:rPr>
  </w:style>
  <w:style w:type="paragraph" w:customStyle="1" w:styleId="mw-mmv-overlay">
    <w:name w:val="mw-mmv-overlay"/>
    <w:basedOn w:val="Normal"/>
    <w:rsid w:val="00383CC5"/>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w-mmv-filepage-buttons">
    <w:name w:val="mw-mmv-filepage-buttons"/>
    <w:basedOn w:val="Normal"/>
    <w:rsid w:val="00383CC5"/>
    <w:pPr>
      <w:spacing w:before="75" w:after="100" w:afterAutospacing="1" w:line="240" w:lineRule="auto"/>
    </w:pPr>
    <w:rPr>
      <w:rFonts w:ascii="Times New Roman" w:eastAsia="Times New Roman" w:hAnsi="Times New Roman" w:cs="Times New Roman"/>
      <w:sz w:val="24"/>
      <w:szCs w:val="24"/>
      <w:lang w:eastAsia="da-DK"/>
    </w:rPr>
  </w:style>
  <w:style w:type="paragraph" w:customStyle="1" w:styleId="special-label">
    <w:name w:val="special-label"/>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pecial-query">
    <w:name w:val="special-query"/>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pecial-hover">
    <w:name w:val="special-hover"/>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w-mmv-view-expanded">
    <w:name w:val="mw-mmv-view-expanded"/>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w-mmv-view-config">
    <w:name w:val="mw-mmv-view-config"/>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uls-settings-trigger">
    <w:name w:val="uls-settings-trigger"/>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alert-text">
    <w:name w:val="alert-text"/>
    <w:basedOn w:val="Normal"/>
    <w:rsid w:val="00383CC5"/>
    <w:pPr>
      <w:spacing w:before="100" w:beforeAutospacing="1" w:after="100" w:afterAutospacing="1" w:line="240" w:lineRule="auto"/>
    </w:pPr>
    <w:rPr>
      <w:rFonts w:ascii="Times New Roman" w:eastAsia="Times New Roman" w:hAnsi="Times New Roman" w:cs="Times New Roman"/>
      <w:color w:val="000000"/>
      <w:sz w:val="24"/>
      <w:szCs w:val="24"/>
      <w:lang w:eastAsia="da-DK"/>
    </w:rPr>
  </w:style>
  <w:style w:type="paragraph" w:customStyle="1" w:styleId="cite-accessibility-label">
    <w:name w:val="cite-accessibility-label"/>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ickerusage1">
    <w:name w:val="tickerusage1"/>
    <w:basedOn w:val="Standardskrifttypeiafsnit"/>
    <w:rsid w:val="00383CC5"/>
    <w:rPr>
      <w:sz w:val="19"/>
      <w:szCs w:val="19"/>
    </w:rPr>
  </w:style>
  <w:style w:type="paragraph" w:customStyle="1" w:styleId="settings-text1">
    <w:name w:val="settings-text1"/>
    <w:basedOn w:val="Normal"/>
    <w:rsid w:val="00383CC5"/>
    <w:pPr>
      <w:spacing w:before="100" w:beforeAutospacing="1" w:after="100" w:afterAutospacing="1" w:line="240" w:lineRule="auto"/>
    </w:pPr>
    <w:rPr>
      <w:rFonts w:ascii="Times New Roman" w:eastAsia="Times New Roman" w:hAnsi="Times New Roman" w:cs="Times New Roman"/>
      <w:color w:val="252525"/>
      <w:sz w:val="18"/>
      <w:szCs w:val="18"/>
      <w:lang w:eastAsia="da-DK"/>
    </w:rPr>
  </w:style>
  <w:style w:type="paragraph" w:customStyle="1" w:styleId="play-btn-large1">
    <w:name w:val="play-btn-large1"/>
    <w:basedOn w:val="Normal"/>
    <w:rsid w:val="00383CC5"/>
    <w:pPr>
      <w:spacing w:after="100" w:afterAutospacing="1" w:line="240" w:lineRule="auto"/>
      <w:ind w:left="-525"/>
    </w:pPr>
    <w:rPr>
      <w:rFonts w:ascii="Times New Roman" w:eastAsia="Times New Roman" w:hAnsi="Times New Roman" w:cs="Times New Roman"/>
      <w:sz w:val="24"/>
      <w:szCs w:val="24"/>
      <w:lang w:eastAsia="da-DK"/>
    </w:rPr>
  </w:style>
  <w:style w:type="character" w:customStyle="1" w:styleId="tickerusage2">
    <w:name w:val="tickerusage2"/>
    <w:basedOn w:val="Standardskrifttypeiafsnit"/>
    <w:rsid w:val="00383CC5"/>
    <w:rPr>
      <w:vanish/>
      <w:webHidden w:val="0"/>
      <w:sz w:val="19"/>
      <w:szCs w:val="19"/>
      <w:specVanish w:val="0"/>
    </w:rPr>
  </w:style>
  <w:style w:type="paragraph" w:customStyle="1" w:styleId="navbox-title1">
    <w:name w:val="navbox-title1"/>
    <w:basedOn w:val="Normal"/>
    <w:rsid w:val="00383CC5"/>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da-DK"/>
    </w:rPr>
  </w:style>
  <w:style w:type="paragraph" w:customStyle="1" w:styleId="navbox-group1">
    <w:name w:val="navbox-group1"/>
    <w:basedOn w:val="Normal"/>
    <w:rsid w:val="00383CC5"/>
    <w:pPr>
      <w:shd w:val="clear" w:color="auto" w:fill="E6E6FF"/>
      <w:spacing w:before="100" w:beforeAutospacing="1" w:after="100" w:afterAutospacing="1" w:line="360" w:lineRule="atLeast"/>
      <w:jc w:val="right"/>
    </w:pPr>
    <w:rPr>
      <w:rFonts w:ascii="Times New Roman" w:eastAsia="Times New Roman" w:hAnsi="Times New Roman" w:cs="Times New Roman"/>
      <w:b/>
      <w:bCs/>
      <w:sz w:val="24"/>
      <w:szCs w:val="24"/>
      <w:lang w:eastAsia="da-DK"/>
    </w:rPr>
  </w:style>
  <w:style w:type="paragraph" w:customStyle="1" w:styleId="navbox-abovebelow1">
    <w:name w:val="navbox-abovebelow1"/>
    <w:basedOn w:val="Normal"/>
    <w:rsid w:val="00383CC5"/>
    <w:pPr>
      <w:shd w:val="clear" w:color="auto" w:fill="E6E6FF"/>
      <w:spacing w:before="100" w:beforeAutospacing="1" w:after="100" w:afterAutospacing="1" w:line="360" w:lineRule="atLeast"/>
      <w:jc w:val="center"/>
    </w:pPr>
    <w:rPr>
      <w:rFonts w:ascii="Times New Roman" w:eastAsia="Times New Roman" w:hAnsi="Times New Roman" w:cs="Times New Roman"/>
      <w:sz w:val="24"/>
      <w:szCs w:val="24"/>
      <w:lang w:eastAsia="da-DK"/>
    </w:rPr>
  </w:style>
  <w:style w:type="paragraph" w:customStyle="1" w:styleId="navbar1">
    <w:name w:val="navbar1"/>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avbar2">
    <w:name w:val="navbar2"/>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navbar3">
    <w:name w:val="navbar3"/>
    <w:basedOn w:val="Normal"/>
    <w:rsid w:val="00383CC5"/>
    <w:pPr>
      <w:spacing w:before="100" w:beforeAutospacing="1" w:after="100" w:afterAutospacing="1" w:line="240" w:lineRule="auto"/>
      <w:ind w:right="120"/>
    </w:pPr>
    <w:rPr>
      <w:rFonts w:ascii="Times New Roman" w:eastAsia="Times New Roman" w:hAnsi="Times New Roman" w:cs="Times New Roman"/>
      <w:sz w:val="21"/>
      <w:szCs w:val="21"/>
      <w:lang w:eastAsia="da-DK"/>
    </w:rPr>
  </w:style>
  <w:style w:type="paragraph" w:customStyle="1" w:styleId="special-label1">
    <w:name w:val="special-label1"/>
    <w:basedOn w:val="Normal"/>
    <w:rsid w:val="00383CC5"/>
    <w:pPr>
      <w:spacing w:before="100" w:beforeAutospacing="1" w:after="100" w:afterAutospacing="1" w:line="240" w:lineRule="auto"/>
    </w:pPr>
    <w:rPr>
      <w:rFonts w:ascii="Times New Roman" w:eastAsia="Times New Roman" w:hAnsi="Times New Roman" w:cs="Times New Roman"/>
      <w:color w:val="808080"/>
      <w:sz w:val="24"/>
      <w:szCs w:val="24"/>
      <w:lang w:eastAsia="da-DK"/>
    </w:rPr>
  </w:style>
  <w:style w:type="paragraph" w:customStyle="1" w:styleId="special-query1">
    <w:name w:val="special-query1"/>
    <w:basedOn w:val="Normal"/>
    <w:rsid w:val="00383CC5"/>
    <w:pPr>
      <w:spacing w:before="100" w:beforeAutospacing="1" w:after="100" w:afterAutospacing="1" w:line="240" w:lineRule="auto"/>
    </w:pPr>
    <w:rPr>
      <w:rFonts w:ascii="Times New Roman" w:eastAsia="Times New Roman" w:hAnsi="Times New Roman" w:cs="Times New Roman"/>
      <w:i/>
      <w:iCs/>
      <w:color w:val="000000"/>
      <w:sz w:val="24"/>
      <w:szCs w:val="24"/>
      <w:lang w:eastAsia="da-DK"/>
    </w:rPr>
  </w:style>
  <w:style w:type="paragraph" w:customStyle="1" w:styleId="special-hover1">
    <w:name w:val="special-hover1"/>
    <w:basedOn w:val="Normal"/>
    <w:rsid w:val="00383CC5"/>
    <w:pPr>
      <w:shd w:val="clear" w:color="auto" w:fill="C0C0C0"/>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special-label2">
    <w:name w:val="special-label2"/>
    <w:basedOn w:val="Normal"/>
    <w:rsid w:val="00383CC5"/>
    <w:pPr>
      <w:spacing w:before="100" w:beforeAutospacing="1" w:after="100" w:afterAutospacing="1" w:line="240" w:lineRule="auto"/>
    </w:pPr>
    <w:rPr>
      <w:rFonts w:ascii="Times New Roman" w:eastAsia="Times New Roman" w:hAnsi="Times New Roman" w:cs="Times New Roman"/>
      <w:color w:val="FFFFFF"/>
      <w:sz w:val="24"/>
      <w:szCs w:val="24"/>
      <w:lang w:eastAsia="da-DK"/>
    </w:rPr>
  </w:style>
  <w:style w:type="paragraph" w:customStyle="1" w:styleId="special-query2">
    <w:name w:val="special-query2"/>
    <w:basedOn w:val="Normal"/>
    <w:rsid w:val="00383CC5"/>
    <w:pPr>
      <w:spacing w:before="100" w:beforeAutospacing="1" w:after="100" w:afterAutospacing="1" w:line="240" w:lineRule="auto"/>
    </w:pPr>
    <w:rPr>
      <w:rFonts w:ascii="Times New Roman" w:eastAsia="Times New Roman" w:hAnsi="Times New Roman" w:cs="Times New Roman"/>
      <w:color w:val="FFFFFF"/>
      <w:sz w:val="24"/>
      <w:szCs w:val="24"/>
      <w:lang w:eastAsia="da-DK"/>
    </w:rPr>
  </w:style>
  <w:style w:type="paragraph" w:customStyle="1" w:styleId="uls-settings-trigger1">
    <w:name w:val="uls-settings-trigger1"/>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uls-settings-trigger2">
    <w:name w:val="uls-settings-trigger2"/>
    <w:basedOn w:val="Normal"/>
    <w:rsid w:val="00383CC5"/>
    <w:pPr>
      <w:spacing w:before="45" w:after="100" w:afterAutospacing="1" w:line="240" w:lineRule="auto"/>
    </w:pPr>
    <w:rPr>
      <w:rFonts w:ascii="Times New Roman" w:eastAsia="Times New Roman" w:hAnsi="Times New Roman" w:cs="Times New Roman"/>
      <w:sz w:val="24"/>
      <w:szCs w:val="24"/>
      <w:lang w:eastAsia="da-DK"/>
    </w:rPr>
  </w:style>
  <w:style w:type="paragraph" w:customStyle="1" w:styleId="special-query3">
    <w:name w:val="special-query3"/>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w-mmv-view-expanded1">
    <w:name w:val="mw-mmv-view-expanded1"/>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mw-mmv-view-config1">
    <w:name w:val="mw-mmv-view-config1"/>
    <w:basedOn w:val="Normal"/>
    <w:rsid w:val="00383CC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mw-headline">
    <w:name w:val="mw-headline"/>
    <w:basedOn w:val="Standardskrifttypeiafsnit"/>
    <w:rsid w:val="00383CC5"/>
  </w:style>
  <w:style w:type="character" w:customStyle="1" w:styleId="mw-editsection1">
    <w:name w:val="mw-editsection1"/>
    <w:basedOn w:val="Standardskrifttypeiafsnit"/>
    <w:rsid w:val="00383CC5"/>
  </w:style>
  <w:style w:type="character" w:customStyle="1" w:styleId="mw-editsection-bracket">
    <w:name w:val="mw-editsection-bracket"/>
    <w:basedOn w:val="Standardskrifttypeiafsnit"/>
    <w:rsid w:val="00383CC5"/>
  </w:style>
  <w:style w:type="character" w:customStyle="1" w:styleId="mw-editsection-divider1">
    <w:name w:val="mw-editsection-divider1"/>
    <w:basedOn w:val="Standardskrifttypeiafsnit"/>
    <w:rsid w:val="00383CC5"/>
    <w:rPr>
      <w:color w:val="555555"/>
    </w:rPr>
  </w:style>
  <w:style w:type="character" w:customStyle="1" w:styleId="mw-cite-backlink">
    <w:name w:val="mw-cite-backlink"/>
    <w:basedOn w:val="Standardskrifttypeiafsnit"/>
    <w:rsid w:val="00383CC5"/>
  </w:style>
  <w:style w:type="character" w:customStyle="1" w:styleId="cite-accessibility-label1">
    <w:name w:val="cite-accessibility-label1"/>
    <w:basedOn w:val="Standardskrifttypeiafsnit"/>
    <w:rsid w:val="00383CC5"/>
    <w:rPr>
      <w:bdr w:val="none" w:sz="0" w:space="0" w:color="auto" w:frame="1"/>
    </w:rPr>
  </w:style>
  <w:style w:type="character" w:customStyle="1" w:styleId="reference-text">
    <w:name w:val="reference-text"/>
    <w:basedOn w:val="Standardskrifttypeiafsnit"/>
    <w:rsid w:val="00383CC5"/>
  </w:style>
  <w:style w:type="character" w:styleId="Strk">
    <w:name w:val="Strong"/>
    <w:basedOn w:val="Standardskrifttypeiafsnit"/>
    <w:uiPriority w:val="22"/>
    <w:qFormat/>
    <w:rsid w:val="00383CC5"/>
    <w:rPr>
      <w:b/>
      <w:bCs/>
    </w:rPr>
  </w:style>
  <w:style w:type="character" w:styleId="HTML-kode">
    <w:name w:val="HTML Code"/>
    <w:basedOn w:val="Standardskrifttypeiafsnit"/>
    <w:uiPriority w:val="99"/>
    <w:semiHidden/>
    <w:unhideWhenUsed/>
    <w:rsid w:val="00383CC5"/>
    <w:rPr>
      <w:rFonts w:ascii="Courier New" w:eastAsia="Times New Roman" w:hAnsi="Courier New" w:cs="Courier New"/>
      <w:sz w:val="20"/>
      <w:szCs w:val="20"/>
    </w:rPr>
  </w:style>
  <w:style w:type="character" w:customStyle="1" w:styleId="z3988">
    <w:name w:val="z3988"/>
    <w:basedOn w:val="Standardskrifttypeiafsnit"/>
    <w:rsid w:val="00383CC5"/>
  </w:style>
  <w:style w:type="character" w:customStyle="1" w:styleId="uid">
    <w:name w:val="uid"/>
    <w:basedOn w:val="Standardskrifttypeiafsnit"/>
    <w:rsid w:val="00383CC5"/>
  </w:style>
  <w:style w:type="character" w:styleId="Fremhv">
    <w:name w:val="Emphasis"/>
    <w:basedOn w:val="Standardskrifttypeiafsnit"/>
    <w:uiPriority w:val="20"/>
    <w:qFormat/>
    <w:rsid w:val="00383CC5"/>
    <w:rPr>
      <w:i/>
      <w:iCs/>
    </w:rPr>
  </w:style>
  <w:style w:type="character" w:customStyle="1" w:styleId="darker">
    <w:name w:val="darker"/>
    <w:basedOn w:val="Standardskrifttypeiafsnit"/>
    <w:rsid w:val="00383CC5"/>
  </w:style>
  <w:style w:type="character" w:customStyle="1" w:styleId="blend">
    <w:name w:val="blend"/>
    <w:basedOn w:val="Standardskrifttypeiafsnit"/>
    <w:rsid w:val="00383CC5"/>
  </w:style>
  <w:style w:type="character" w:styleId="Ulstomtale">
    <w:name w:val="Unresolved Mention"/>
    <w:basedOn w:val="Standardskrifttypeiafsnit"/>
    <w:uiPriority w:val="99"/>
    <w:semiHidden/>
    <w:unhideWhenUsed/>
    <w:rsid w:val="00EE29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895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orlagetcolumbus.dk/boeger/international-politik/ipo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youtube.com/watch?v=50wSMjcfF_I"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B0BBF-4F03-400F-93A1-74CCBA685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1414</TotalTime>
  <Pages>9</Pages>
  <Words>2820</Words>
  <Characters>17206</Characters>
  <Application>Microsoft Office Word</Application>
  <DocSecurity>0</DocSecurity>
  <Lines>143</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Graves Sørensen</dc:creator>
  <cp:keywords/>
  <dc:description/>
  <cp:lastModifiedBy>Jacob Graves Sørensen</cp:lastModifiedBy>
  <cp:revision>15</cp:revision>
  <dcterms:created xsi:type="dcterms:W3CDTF">2017-08-11T13:31:00Z</dcterms:created>
  <dcterms:modified xsi:type="dcterms:W3CDTF">2017-08-15T16:36:00Z</dcterms:modified>
</cp:coreProperties>
</file>