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EC551" w14:textId="77777777" w:rsidR="00EC67A8" w:rsidRDefault="00EC67A8" w:rsidP="00EC67A8">
      <w:pPr>
        <w:pStyle w:val="Overskrift2"/>
        <w:rPr>
          <w:rFonts w:eastAsia="Calibri"/>
          <w:lang w:val="da-DK"/>
        </w:rPr>
      </w:pPr>
      <w:r w:rsidRPr="00C942B8">
        <w:rPr>
          <w:rFonts w:eastAsia="Calibri"/>
          <w:b/>
          <w:bCs/>
          <w:color w:val="FF0000"/>
          <w:sz w:val="30"/>
          <w:szCs w:val="30"/>
          <w:lang w:val="da-DK"/>
        </w:rPr>
        <w:t>Opgave 3</w:t>
      </w:r>
      <w:r w:rsidRPr="00D1156E">
        <w:rPr>
          <w:rFonts w:eastAsia="Calibri"/>
          <w:color w:val="FF0000"/>
          <w:sz w:val="30"/>
          <w:szCs w:val="30"/>
          <w:lang w:val="da-DK"/>
        </w:rPr>
        <w:t xml:space="preserve"> </w:t>
      </w:r>
      <w:r w:rsidRPr="00D1156E">
        <w:rPr>
          <w:rFonts w:eastAsia="Calibri"/>
          <w:b/>
          <w:bCs/>
          <w:sz w:val="30"/>
          <w:szCs w:val="30"/>
          <w:lang w:val="da-DK"/>
        </w:rPr>
        <w:t>Genocide watch og FN</w:t>
      </w:r>
      <w:r w:rsidRPr="00342C1A">
        <w:rPr>
          <w:rFonts w:eastAsia="Calibri"/>
          <w:lang w:val="da-DK"/>
        </w:rPr>
        <w:t xml:space="preserve"> </w:t>
      </w:r>
    </w:p>
    <w:p w14:paraId="57F49921" w14:textId="77777777" w:rsidR="00EC67A8" w:rsidRDefault="00EC67A8" w:rsidP="00EC67A8">
      <w:pPr>
        <w:rPr>
          <w:rFonts w:asciiTheme="majorHAnsi" w:hAnsiTheme="majorHAnsi" w:cstheme="majorHAnsi"/>
          <w:sz w:val="24"/>
          <w:szCs w:val="24"/>
          <w:lang w:val="da-DK"/>
        </w:rPr>
      </w:pPr>
      <w:r>
        <w:rPr>
          <w:rFonts w:asciiTheme="majorHAnsi" w:hAnsiTheme="majorHAnsi" w:cstheme="majorHAnsi"/>
          <w:sz w:val="24"/>
          <w:szCs w:val="24"/>
          <w:lang w:val="da-DK"/>
        </w:rPr>
        <w:t>I denne opgave skal du undersøge forskellige organisationers arbejde med at forebygge folkedrab og forholde dig til nutidige eksempler på overgreb, der har karakter af folkedrab.</w:t>
      </w:r>
    </w:p>
    <w:p w14:paraId="5DA3659F" w14:textId="77777777" w:rsidR="00EC67A8" w:rsidRPr="00875CBF" w:rsidRDefault="00EC67A8" w:rsidP="00EC67A8">
      <w:pPr>
        <w:rPr>
          <w:rFonts w:asciiTheme="majorHAnsi" w:hAnsiTheme="majorHAnsi" w:cstheme="majorHAnsi"/>
          <w:b/>
          <w:bCs/>
          <w:sz w:val="24"/>
          <w:szCs w:val="24"/>
          <w:lang w:val="da-DK"/>
        </w:rPr>
      </w:pPr>
      <w:r w:rsidRPr="00875CBF">
        <w:rPr>
          <w:rFonts w:asciiTheme="majorHAnsi" w:hAnsiTheme="majorHAnsi" w:cstheme="majorHAnsi"/>
          <w:b/>
          <w:bCs/>
          <w:sz w:val="24"/>
          <w:szCs w:val="24"/>
          <w:lang w:val="da-DK"/>
        </w:rPr>
        <w:t>Opgave</w:t>
      </w:r>
    </w:p>
    <w:p w14:paraId="607E6E69" w14:textId="77777777" w:rsidR="00EC67A8" w:rsidRDefault="00EC67A8" w:rsidP="00EC67A8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Gregory Stanton har grundlagt organisationen </w:t>
      </w:r>
      <w:proofErr w:type="spellStart"/>
      <w:r>
        <w:rPr>
          <w:rFonts w:ascii="Calibri" w:eastAsia="Calibri" w:hAnsi="Calibri" w:cs="Calibri"/>
          <w:sz w:val="24"/>
          <w:szCs w:val="24"/>
        </w:rPr>
        <w:t>Genocide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Watch. Besøg websiden og undersøg organisationens formål: </w:t>
      </w:r>
      <w:hyperlink r:id="rId5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www.genocidewatch.com</w:t>
        </w:r>
      </w:hyperlink>
    </w:p>
    <w:p w14:paraId="6D5E9054" w14:textId="77777777" w:rsidR="00EC67A8" w:rsidRDefault="00EC67A8" w:rsidP="00EC67A8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Besøg FN’s hjemmeside </w:t>
      </w:r>
      <w:hyperlink r:id="rId6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www.un.org</w:t>
        </w:r>
      </w:hyperlink>
      <w:r>
        <w:rPr>
          <w:rFonts w:ascii="Calibri" w:eastAsia="Calibri" w:hAnsi="Calibri" w:cs="Calibri"/>
          <w:sz w:val="24"/>
          <w:szCs w:val="24"/>
        </w:rPr>
        <w:t xml:space="preserve"> og lav en søgning på folkedrab -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genocide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Hvilke aktiviteter, nyheder og initiativer kommer frem? Hvad fortæller det om FN's arbejde med at forebygge og straffe folkedrab? </w:t>
      </w:r>
    </w:p>
    <w:p w14:paraId="5FD3CCB7" w14:textId="77777777" w:rsidR="00EC67A8" w:rsidRDefault="00EC67A8" w:rsidP="00EC67A8">
      <w:pPr>
        <w:numPr>
          <w:ilvl w:val="0"/>
          <w:numId w:val="1"/>
        </w:numPr>
        <w:spacing w:line="240" w:lineRule="auto"/>
        <w:rPr>
          <w:b/>
          <w:bCs/>
        </w:rPr>
      </w:pPr>
      <w:r w:rsidRPr="00166A63"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Undersøg aktuelle eksempler på overgreb, der har karakter af folkedrab. Undersøg den igangværende debat om overgreb på yazidierne i Irak eller </w:t>
      </w:r>
      <w:proofErr w:type="spellStart"/>
      <w:r w:rsidRPr="00166A63">
        <w:rPr>
          <w:rFonts w:ascii="Calibri" w:eastAsia="Calibri" w:hAnsi="Calibri" w:cs="Calibri"/>
          <w:color w:val="222222"/>
          <w:sz w:val="24"/>
          <w:szCs w:val="24"/>
          <w:highlight w:val="white"/>
        </w:rPr>
        <w:t>rohingaerne</w:t>
      </w:r>
      <w:proofErr w:type="spellEnd"/>
      <w:r w:rsidRPr="00166A63"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i Myan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softHyphen/>
      </w:r>
      <w:r w:rsidRPr="00166A63">
        <w:rPr>
          <w:rFonts w:ascii="Calibri" w:eastAsia="Calibri" w:hAnsi="Calibri" w:cs="Calibri"/>
          <w:color w:val="222222"/>
          <w:sz w:val="24"/>
          <w:szCs w:val="24"/>
          <w:highlight w:val="white"/>
        </w:rPr>
        <w:t>mar. Hvem er de forfulgte grupper? Hvem forfølger dem? Hvem kalder det et folkedrab – og hvorfor?</w:t>
      </w:r>
      <w:bookmarkStart w:id="0" w:name="_5znoqhv21h0q" w:colFirst="0" w:colLast="0"/>
      <w:bookmarkEnd w:id="0"/>
    </w:p>
    <w:p w14:paraId="2EE1E6D8" w14:textId="77777777" w:rsidR="00D5181F" w:rsidRDefault="00D5181F"/>
    <w:sectPr w:rsidR="00D5181F" w:rsidSect="00B1133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A3F16"/>
    <w:multiLevelType w:val="multilevel"/>
    <w:tmpl w:val="E60E60D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3303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A8"/>
    <w:rsid w:val="00B11332"/>
    <w:rsid w:val="00D5181F"/>
    <w:rsid w:val="00EC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32CB31"/>
  <w15:chartTrackingRefBased/>
  <w15:docId w15:val="{50F0435A-3832-7D49-85E3-A0DE04DD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7A8"/>
    <w:pPr>
      <w:spacing w:before="100" w:after="200" w:line="276" w:lineRule="auto"/>
    </w:pPr>
    <w:rPr>
      <w:rFonts w:eastAsiaTheme="minorEastAsia"/>
      <w:sz w:val="20"/>
      <w:szCs w:val="20"/>
      <w:lang w:val="da"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C67A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EC67A8"/>
    <w:rPr>
      <w:rFonts w:eastAsiaTheme="minorEastAsia"/>
      <w:caps/>
      <w:spacing w:val="15"/>
      <w:sz w:val="20"/>
      <w:szCs w:val="20"/>
      <w:shd w:val="clear" w:color="auto" w:fill="D9E2F3" w:themeFill="accent1" w:themeFillTint="33"/>
      <w:lang w:val="da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.org" TargetMode="External"/><Relationship Id="rId5" Type="http://schemas.openxmlformats.org/officeDocument/2006/relationships/hyperlink" Target="https://www.genocidewatch.com/tenstag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785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Sølvsten</dc:creator>
  <cp:keywords/>
  <dc:description/>
  <cp:lastModifiedBy>Frederik Sølvsten</cp:lastModifiedBy>
  <cp:revision>1</cp:revision>
  <dcterms:created xsi:type="dcterms:W3CDTF">2023-03-08T10:08:00Z</dcterms:created>
  <dcterms:modified xsi:type="dcterms:W3CDTF">2023-03-08T10:08:00Z</dcterms:modified>
</cp:coreProperties>
</file>