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CCF0" w14:textId="77777777" w:rsidR="005F77D5" w:rsidRPr="008A1019" w:rsidRDefault="005F77D5" w:rsidP="005F77D5">
      <w:pPr>
        <w:pStyle w:val="Overskrift2"/>
        <w:rPr>
          <w:rFonts w:eastAsia="Calibri"/>
          <w:b/>
          <w:bCs/>
          <w:sz w:val="30"/>
          <w:szCs w:val="30"/>
        </w:rPr>
      </w:pPr>
      <w:r w:rsidRPr="008A1019">
        <w:rPr>
          <w:rFonts w:eastAsia="Calibri"/>
          <w:b/>
          <w:bCs/>
          <w:color w:val="FF0000"/>
          <w:sz w:val="30"/>
          <w:szCs w:val="30"/>
        </w:rPr>
        <w:t xml:space="preserve">Opgave 7 </w:t>
      </w:r>
      <w:r w:rsidRPr="008A1019">
        <w:rPr>
          <w:rFonts w:eastAsia="Calibri"/>
          <w:b/>
          <w:bCs/>
          <w:sz w:val="30"/>
          <w:szCs w:val="30"/>
        </w:rPr>
        <w:t xml:space="preserve">Hvad kan forklare, at krystalnatten fandt sted? </w:t>
      </w:r>
    </w:p>
    <w:p w14:paraId="4F33D5CC" w14:textId="77777777" w:rsidR="005F77D5" w:rsidRDefault="005F77D5" w:rsidP="005F77D5">
      <w:pPr>
        <w:spacing w:before="240" w:after="240"/>
        <w:rPr>
          <w:rFonts w:ascii="Calibri" w:eastAsia="Calibri" w:hAnsi="Calibri" w:cs="Calibri"/>
          <w:sz w:val="24"/>
          <w:szCs w:val="24"/>
        </w:rPr>
      </w:pPr>
      <w:r>
        <w:rPr>
          <w:rFonts w:ascii="Calibri" w:eastAsia="Calibri" w:hAnsi="Calibri" w:cs="Calibri"/>
          <w:sz w:val="24"/>
          <w:szCs w:val="24"/>
        </w:rPr>
        <w:t xml:space="preserve">I historiefaget er det et mål at forklare, hvorfor historien udvikler sig på en bestemt måde. I denne opgave skal du undersøge, hvad der kan forklare, at Krystalnatten fandt sted. Du skal undersøge den historiske udvikling ved hjælp af historiske årsagsforklaringer. </w:t>
      </w:r>
    </w:p>
    <w:p w14:paraId="129DDF4F" w14:textId="77777777" w:rsidR="005F77D5" w:rsidRPr="009B0F69" w:rsidRDefault="005F77D5" w:rsidP="005F77D5">
      <w:pPr>
        <w:spacing w:before="240" w:after="0"/>
        <w:rPr>
          <w:rFonts w:ascii="Calibri" w:eastAsia="Calibri" w:hAnsi="Calibri" w:cs="Calibri"/>
          <w:b/>
          <w:bCs/>
          <w:sz w:val="24"/>
          <w:szCs w:val="24"/>
        </w:rPr>
      </w:pPr>
      <w:r w:rsidRPr="00913657">
        <w:rPr>
          <w:rFonts w:ascii="Calibri" w:eastAsia="Calibri" w:hAnsi="Calibri" w:cs="Calibri"/>
          <w:b/>
          <w:bCs/>
          <w:sz w:val="24"/>
          <w:szCs w:val="24"/>
        </w:rPr>
        <w:t>Baggrund</w:t>
      </w:r>
      <w:r>
        <w:rPr>
          <w:rFonts w:ascii="Calibri" w:eastAsia="Calibri" w:hAnsi="Calibri" w:cs="Calibri"/>
          <w:b/>
          <w:bCs/>
          <w:sz w:val="24"/>
          <w:szCs w:val="24"/>
        </w:rPr>
        <w:br/>
      </w:r>
      <w:r>
        <w:rPr>
          <w:rFonts w:ascii="Calibri" w:eastAsia="Calibri" w:hAnsi="Calibri" w:cs="Calibri"/>
          <w:sz w:val="24"/>
          <w:szCs w:val="24"/>
        </w:rPr>
        <w:t xml:space="preserve">Årsagsforklaringer opdeles i udløsende og bagvedliggende årsager. En </w:t>
      </w:r>
      <w:r>
        <w:rPr>
          <w:rFonts w:ascii="Calibri" w:eastAsia="Calibri" w:hAnsi="Calibri" w:cs="Calibri"/>
          <w:i/>
          <w:sz w:val="24"/>
          <w:szCs w:val="24"/>
        </w:rPr>
        <w:t xml:space="preserve">udløsende årsag </w:t>
      </w:r>
      <w:r>
        <w:rPr>
          <w:rFonts w:ascii="Calibri" w:eastAsia="Calibri" w:hAnsi="Calibri" w:cs="Calibri"/>
          <w:sz w:val="24"/>
          <w:szCs w:val="24"/>
        </w:rPr>
        <w:t xml:space="preserve">er den umiddelbare forklaring på, at en bestemt begivenhed har fundet sted. Den </w:t>
      </w:r>
      <w:r>
        <w:rPr>
          <w:rFonts w:ascii="Calibri" w:eastAsia="Calibri" w:hAnsi="Calibri" w:cs="Calibri"/>
          <w:i/>
          <w:sz w:val="24"/>
          <w:szCs w:val="24"/>
        </w:rPr>
        <w:t>bagved</w:t>
      </w:r>
      <w:r>
        <w:rPr>
          <w:rFonts w:ascii="Calibri" w:eastAsia="Calibri" w:hAnsi="Calibri" w:cs="Calibri"/>
          <w:i/>
          <w:sz w:val="24"/>
          <w:szCs w:val="24"/>
        </w:rPr>
        <w:softHyphen/>
        <w:t xml:space="preserve">liggende årsag </w:t>
      </w:r>
      <w:r>
        <w:rPr>
          <w:rFonts w:ascii="Calibri" w:eastAsia="Calibri" w:hAnsi="Calibri" w:cs="Calibri"/>
          <w:sz w:val="24"/>
          <w:szCs w:val="24"/>
        </w:rPr>
        <w:t xml:space="preserve">er den dybere forklaring på udviklingen, dvs. baggrunden for, hvorfor det skete. I historiefaget er det typisk de bagvedliggende årsager, der er interessante at arbejde med, og det er også dem, du skal finde i denne opgave. </w:t>
      </w:r>
    </w:p>
    <w:p w14:paraId="4D8C9844" w14:textId="77777777" w:rsidR="005F77D5" w:rsidRPr="00342C1A" w:rsidRDefault="005F77D5" w:rsidP="005F77D5">
      <w:pPr>
        <w:rPr>
          <w:rFonts w:ascii="Calibri" w:eastAsia="Calibri" w:hAnsi="Calibri" w:cs="Calibri"/>
          <w:sz w:val="24"/>
          <w:szCs w:val="24"/>
          <w:highlight w:val="white"/>
        </w:rPr>
      </w:pPr>
      <w:r>
        <w:rPr>
          <w:rFonts w:ascii="Calibri" w:eastAsia="Calibri" w:hAnsi="Calibri" w:cs="Calibri"/>
          <w:b/>
          <w:sz w:val="24"/>
          <w:szCs w:val="24"/>
        </w:rPr>
        <w:t xml:space="preserve">Aktør eller struktur - Hvad driver historien frem? </w:t>
      </w:r>
      <w:r>
        <w:rPr>
          <w:rFonts w:ascii="Calibri" w:eastAsia="Calibri" w:hAnsi="Calibri" w:cs="Calibri"/>
          <w:b/>
          <w:sz w:val="24"/>
          <w:szCs w:val="24"/>
        </w:rPr>
        <w:br/>
      </w:r>
      <w:r>
        <w:rPr>
          <w:rFonts w:ascii="Calibri" w:eastAsia="Calibri" w:hAnsi="Calibri" w:cs="Calibri"/>
          <w:sz w:val="24"/>
          <w:szCs w:val="24"/>
        </w:rPr>
        <w:t xml:space="preserve">Når du skal analysere de bagvedliggende årsager til Krystalnatten, er </w:t>
      </w:r>
      <w:r>
        <w:rPr>
          <w:rFonts w:ascii="Calibri" w:eastAsia="Calibri" w:hAnsi="Calibri" w:cs="Calibri"/>
          <w:i/>
          <w:sz w:val="24"/>
          <w:szCs w:val="24"/>
        </w:rPr>
        <w:t>aktør- og struktur</w:t>
      </w:r>
      <w:r>
        <w:rPr>
          <w:rFonts w:ascii="Calibri" w:eastAsia="Calibri" w:hAnsi="Calibri" w:cs="Calibri"/>
          <w:i/>
          <w:sz w:val="24"/>
          <w:szCs w:val="24"/>
        </w:rPr>
        <w:softHyphen/>
        <w:t xml:space="preserve">forklaringer </w:t>
      </w:r>
      <w:r>
        <w:rPr>
          <w:rFonts w:ascii="Calibri" w:eastAsia="Calibri" w:hAnsi="Calibri" w:cs="Calibri"/>
          <w:sz w:val="24"/>
          <w:szCs w:val="24"/>
        </w:rPr>
        <w:t xml:space="preserve">to vigtige redskaber. </w:t>
      </w:r>
      <w:r>
        <w:rPr>
          <w:rFonts w:ascii="Calibri" w:eastAsia="Calibri" w:hAnsi="Calibri" w:cs="Calibri"/>
          <w:sz w:val="24"/>
          <w:szCs w:val="24"/>
          <w:highlight w:val="white"/>
        </w:rPr>
        <w:t xml:space="preserve">Ifølge </w:t>
      </w:r>
      <w:r>
        <w:rPr>
          <w:rFonts w:ascii="Calibri" w:eastAsia="Calibri" w:hAnsi="Calibri" w:cs="Calibri"/>
          <w:i/>
          <w:sz w:val="24"/>
          <w:szCs w:val="24"/>
          <w:highlight w:val="white"/>
        </w:rPr>
        <w:t>aktør-forklaringen</w:t>
      </w:r>
      <w:r>
        <w:rPr>
          <w:rFonts w:ascii="Calibri" w:eastAsia="Calibri" w:hAnsi="Calibri" w:cs="Calibri"/>
          <w:sz w:val="24"/>
          <w:szCs w:val="24"/>
          <w:highlight w:val="white"/>
        </w:rPr>
        <w:t xml:space="preserve"> er historisk udvikling altid menneskeskabt, og det er handlinger foretaget af bestemte aktører, som får historiens hjul til at dreje rundt. Det er altså enkeltpersoner, grupper, bevægelser, partier, regeringer, der driver historien frem. </w:t>
      </w:r>
      <w:r>
        <w:rPr>
          <w:rFonts w:ascii="Calibri" w:eastAsia="Calibri" w:hAnsi="Calibri" w:cs="Calibri"/>
          <w:i/>
          <w:sz w:val="24"/>
          <w:szCs w:val="24"/>
          <w:highlight w:val="white"/>
        </w:rPr>
        <w:t>Struktur-forklaringen</w:t>
      </w:r>
      <w:r>
        <w:rPr>
          <w:rFonts w:ascii="Calibri" w:eastAsia="Calibri" w:hAnsi="Calibri" w:cs="Calibri"/>
          <w:sz w:val="24"/>
          <w:szCs w:val="24"/>
          <w:highlight w:val="white"/>
        </w:rPr>
        <w:t xml:space="preserve"> peger derimod på, at det er en periodes struk</w:t>
      </w:r>
      <w:r>
        <w:rPr>
          <w:rFonts w:ascii="Calibri" w:eastAsia="Calibri" w:hAnsi="Calibri" w:cs="Calibri"/>
          <w:sz w:val="24"/>
          <w:szCs w:val="24"/>
          <w:highlight w:val="white"/>
        </w:rPr>
        <w:softHyphen/>
        <w:t>turer, der sætter rammen om menneskers handlerum. Strukturer kan være historiske sam</w:t>
      </w:r>
      <w:r>
        <w:rPr>
          <w:rFonts w:ascii="Calibri" w:eastAsia="Calibri" w:hAnsi="Calibri" w:cs="Calibri"/>
          <w:sz w:val="24"/>
          <w:szCs w:val="24"/>
          <w:highlight w:val="white"/>
        </w:rPr>
        <w:softHyphen/>
        <w:t>menhænge, sociale, politiske eller økonomiske udviklinger, bestemte menneskesyn mv. Denne forklaring lægger vægt på, at aktørernes handlinger kun kan ske indenfor de gæld</w:t>
      </w:r>
      <w:r>
        <w:rPr>
          <w:rFonts w:ascii="Calibri" w:eastAsia="Calibri" w:hAnsi="Calibri" w:cs="Calibri"/>
          <w:sz w:val="24"/>
          <w:szCs w:val="24"/>
          <w:highlight w:val="white"/>
        </w:rPr>
        <w:softHyphen/>
        <w:t>ende rammer (strukturer), og d</w:t>
      </w:r>
      <w:r w:rsidRPr="00342C1A">
        <w:rPr>
          <w:rFonts w:ascii="Calibri" w:eastAsia="Calibri" w:hAnsi="Calibri" w:cs="Calibri"/>
          <w:sz w:val="24"/>
          <w:szCs w:val="24"/>
          <w:highlight w:val="white"/>
        </w:rPr>
        <w:t xml:space="preserve">erfor er strukturerne historiens drivkraft. </w:t>
      </w:r>
    </w:p>
    <w:p w14:paraId="25BA35E2" w14:textId="77777777" w:rsidR="005F77D5" w:rsidRDefault="005F77D5" w:rsidP="005F77D5">
      <w:pPr>
        <w:rPr>
          <w:rFonts w:ascii="Calibri" w:eastAsia="Calibri" w:hAnsi="Calibri" w:cs="Calibri"/>
          <w:b/>
          <w:sz w:val="24"/>
          <w:szCs w:val="24"/>
          <w:highlight w:val="white"/>
        </w:rPr>
      </w:pPr>
      <w:r>
        <w:rPr>
          <w:rFonts w:ascii="Calibri" w:eastAsia="Calibri" w:hAnsi="Calibri" w:cs="Calibri"/>
          <w:b/>
          <w:sz w:val="24"/>
          <w:szCs w:val="24"/>
          <w:highlight w:val="white"/>
        </w:rPr>
        <w:t xml:space="preserve">Opgave </w:t>
      </w:r>
    </w:p>
    <w:p w14:paraId="27709B50" w14:textId="42FB9740" w:rsidR="005F77D5" w:rsidRPr="005F77D5" w:rsidRDefault="005F77D5" w:rsidP="005F77D5">
      <w:pPr>
        <w:pStyle w:val="Listeafsnit"/>
        <w:numPr>
          <w:ilvl w:val="0"/>
          <w:numId w:val="4"/>
        </w:numPr>
        <w:rPr>
          <w:rFonts w:ascii="Calibri" w:eastAsia="Calibri" w:hAnsi="Calibri" w:cs="Calibri"/>
          <w:sz w:val="24"/>
          <w:szCs w:val="24"/>
          <w:highlight w:val="white"/>
        </w:rPr>
      </w:pPr>
      <w:r w:rsidRPr="00660324">
        <w:rPr>
          <w:rFonts w:ascii="Calibri" w:eastAsia="Calibri" w:hAnsi="Calibri" w:cs="Calibri"/>
          <w:sz w:val="24"/>
          <w:szCs w:val="24"/>
          <w:highlight w:val="white"/>
        </w:rPr>
        <w:t xml:space="preserve">Redegør for udviklingen op til og under Krystalnatten. </w:t>
      </w:r>
    </w:p>
    <w:tbl>
      <w:tblPr>
        <w:tblpPr w:leftFromText="180" w:rightFromText="180" w:vertAnchor="text" w:horzAnchor="margin" w:tblpY="120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F77D5" w14:paraId="1CDC61D2" w14:textId="77777777" w:rsidTr="003279E9">
        <w:tc>
          <w:tcPr>
            <w:tcW w:w="4514" w:type="dxa"/>
            <w:shd w:val="clear" w:color="auto" w:fill="D0CECE" w:themeFill="background2" w:themeFillShade="E6"/>
            <w:tcMar>
              <w:top w:w="100" w:type="dxa"/>
              <w:left w:w="100" w:type="dxa"/>
              <w:bottom w:w="100" w:type="dxa"/>
              <w:right w:w="100" w:type="dxa"/>
            </w:tcMar>
          </w:tcPr>
          <w:p w14:paraId="086C837E" w14:textId="77777777" w:rsidR="005F77D5" w:rsidRPr="009B0F69" w:rsidRDefault="005F77D5" w:rsidP="003279E9">
            <w:pPr>
              <w:widowControl w:val="0"/>
              <w:pBdr>
                <w:top w:val="nil"/>
                <w:left w:val="nil"/>
                <w:bottom w:val="nil"/>
                <w:right w:val="nil"/>
                <w:between w:val="nil"/>
              </w:pBdr>
              <w:spacing w:line="240" w:lineRule="auto"/>
              <w:rPr>
                <w:rFonts w:ascii="Calibri" w:eastAsia="Calibri" w:hAnsi="Calibri" w:cs="Calibri"/>
                <w:sz w:val="30"/>
                <w:szCs w:val="30"/>
                <w:highlight w:val="white"/>
              </w:rPr>
            </w:pPr>
            <w:r w:rsidRPr="009B0F69">
              <w:rPr>
                <w:rFonts w:ascii="Calibri" w:eastAsia="Calibri" w:hAnsi="Calibri" w:cs="Calibri"/>
                <w:b/>
                <w:sz w:val="30"/>
                <w:szCs w:val="30"/>
                <w:lang w:val="da-DK"/>
              </w:rPr>
              <w:t xml:space="preserve">Udløsende årsager til Krystalnatten </w:t>
            </w:r>
          </w:p>
        </w:tc>
        <w:tc>
          <w:tcPr>
            <w:tcW w:w="4515" w:type="dxa"/>
            <w:shd w:val="clear" w:color="auto" w:fill="D0CECE" w:themeFill="background2" w:themeFillShade="E6"/>
            <w:tcMar>
              <w:top w:w="100" w:type="dxa"/>
              <w:left w:w="100" w:type="dxa"/>
              <w:bottom w:w="100" w:type="dxa"/>
              <w:right w:w="100" w:type="dxa"/>
            </w:tcMar>
          </w:tcPr>
          <w:p w14:paraId="45FD2E0C" w14:textId="77777777" w:rsidR="005F77D5" w:rsidRPr="009B0F69" w:rsidRDefault="005F77D5" w:rsidP="003279E9">
            <w:pPr>
              <w:widowControl w:val="0"/>
              <w:pBdr>
                <w:top w:val="nil"/>
                <w:left w:val="nil"/>
                <w:bottom w:val="nil"/>
                <w:right w:val="nil"/>
                <w:between w:val="nil"/>
              </w:pBdr>
              <w:spacing w:line="240" w:lineRule="auto"/>
              <w:rPr>
                <w:rFonts w:ascii="Calibri" w:eastAsia="Calibri" w:hAnsi="Calibri" w:cs="Calibri"/>
                <w:sz w:val="30"/>
                <w:szCs w:val="30"/>
                <w:highlight w:val="white"/>
              </w:rPr>
            </w:pPr>
            <w:r w:rsidRPr="009B0F69">
              <w:rPr>
                <w:rFonts w:ascii="Calibri" w:eastAsia="Calibri" w:hAnsi="Calibri" w:cs="Calibri"/>
                <w:b/>
                <w:sz w:val="30"/>
                <w:szCs w:val="30"/>
                <w:lang w:val="da-DK"/>
              </w:rPr>
              <w:t xml:space="preserve">Bagvedliggende årsager til Krystalnatten </w:t>
            </w:r>
          </w:p>
        </w:tc>
      </w:tr>
      <w:tr w:rsidR="005F77D5" w14:paraId="21D4C4D0" w14:textId="77777777" w:rsidTr="003279E9">
        <w:tc>
          <w:tcPr>
            <w:tcW w:w="4514" w:type="dxa"/>
            <w:shd w:val="clear" w:color="auto" w:fill="auto"/>
            <w:tcMar>
              <w:top w:w="100" w:type="dxa"/>
              <w:left w:w="100" w:type="dxa"/>
              <w:bottom w:w="100" w:type="dxa"/>
              <w:right w:w="100" w:type="dxa"/>
            </w:tcMar>
          </w:tcPr>
          <w:p w14:paraId="46989DB7" w14:textId="77777777" w:rsidR="005F77D5" w:rsidRDefault="005F77D5" w:rsidP="003279E9">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67E75FCD" w14:textId="77777777" w:rsidR="005F77D5" w:rsidRDefault="005F77D5" w:rsidP="003279E9">
            <w:pPr>
              <w:widowControl w:val="0"/>
              <w:pBdr>
                <w:top w:val="nil"/>
                <w:left w:val="nil"/>
                <w:bottom w:val="nil"/>
                <w:right w:val="nil"/>
                <w:between w:val="nil"/>
              </w:pBdr>
              <w:spacing w:line="240" w:lineRule="auto"/>
              <w:rPr>
                <w:rFonts w:ascii="Calibri" w:eastAsia="Calibri" w:hAnsi="Calibri" w:cs="Calibri"/>
                <w:sz w:val="24"/>
                <w:szCs w:val="24"/>
                <w:highlight w:val="white"/>
              </w:rPr>
            </w:pPr>
          </w:p>
          <w:p w14:paraId="32533203" w14:textId="77777777" w:rsidR="005F77D5" w:rsidRDefault="005F77D5" w:rsidP="003279E9">
            <w:pPr>
              <w:widowControl w:val="0"/>
              <w:pBdr>
                <w:top w:val="nil"/>
                <w:left w:val="nil"/>
                <w:bottom w:val="nil"/>
                <w:right w:val="nil"/>
                <w:between w:val="nil"/>
              </w:pBdr>
              <w:spacing w:line="240" w:lineRule="auto"/>
              <w:rPr>
                <w:rFonts w:ascii="Calibri" w:eastAsia="Calibri" w:hAnsi="Calibri" w:cs="Calibri"/>
                <w:sz w:val="24"/>
                <w:szCs w:val="24"/>
                <w:highlight w:val="white"/>
              </w:rPr>
            </w:pPr>
          </w:p>
        </w:tc>
        <w:tc>
          <w:tcPr>
            <w:tcW w:w="4515" w:type="dxa"/>
            <w:shd w:val="clear" w:color="auto" w:fill="auto"/>
            <w:tcMar>
              <w:top w:w="100" w:type="dxa"/>
              <w:left w:w="100" w:type="dxa"/>
              <w:bottom w:w="100" w:type="dxa"/>
              <w:right w:w="100" w:type="dxa"/>
            </w:tcMar>
          </w:tcPr>
          <w:p w14:paraId="3CB25E34" w14:textId="77777777" w:rsidR="005F77D5" w:rsidRDefault="005F77D5" w:rsidP="003279E9">
            <w:pPr>
              <w:widowControl w:val="0"/>
              <w:pBdr>
                <w:top w:val="nil"/>
                <w:left w:val="nil"/>
                <w:bottom w:val="nil"/>
                <w:right w:val="nil"/>
                <w:between w:val="nil"/>
              </w:pBdr>
              <w:spacing w:line="240" w:lineRule="auto"/>
              <w:rPr>
                <w:rFonts w:ascii="Calibri" w:eastAsia="Calibri" w:hAnsi="Calibri" w:cs="Calibri"/>
                <w:sz w:val="24"/>
                <w:szCs w:val="24"/>
                <w:highlight w:val="white"/>
              </w:rPr>
            </w:pPr>
          </w:p>
        </w:tc>
      </w:tr>
    </w:tbl>
    <w:p w14:paraId="7A8F23D2" w14:textId="77777777" w:rsidR="005F77D5" w:rsidRDefault="005F77D5" w:rsidP="005F77D5">
      <w:pPr>
        <w:pStyle w:val="Listeafsnit"/>
        <w:numPr>
          <w:ilvl w:val="0"/>
          <w:numId w:val="4"/>
        </w:numPr>
        <w:rPr>
          <w:rFonts w:ascii="Calibri" w:eastAsia="Calibri" w:hAnsi="Calibri" w:cs="Calibri"/>
          <w:sz w:val="24"/>
          <w:szCs w:val="24"/>
          <w:highlight w:val="white"/>
        </w:rPr>
      </w:pPr>
      <w:r w:rsidRPr="00660324">
        <w:rPr>
          <w:rFonts w:ascii="Calibri" w:eastAsia="Calibri" w:hAnsi="Calibri" w:cs="Calibri"/>
          <w:sz w:val="24"/>
          <w:szCs w:val="24"/>
          <w:highlight w:val="white"/>
        </w:rPr>
        <w:t xml:space="preserve">Skab overblik over årsagsforklaringer til Krystalnatten. Brug skemaet nedenfor. Forklar først, hvad der satte begivenhederne i gang (den udløsende årsag) og dernæst baggrunden for udviklingen (de bagvedliggende årsager). </w:t>
      </w:r>
    </w:p>
    <w:p w14:paraId="605E1B56" w14:textId="77777777" w:rsidR="005F77D5" w:rsidRDefault="005F77D5" w:rsidP="005F77D5">
      <w:pPr>
        <w:pStyle w:val="Listeafsnit"/>
        <w:rPr>
          <w:rFonts w:ascii="Calibri" w:eastAsia="Calibri" w:hAnsi="Calibri" w:cs="Calibri"/>
          <w:sz w:val="24"/>
          <w:szCs w:val="24"/>
          <w:highlight w:val="white"/>
        </w:rPr>
      </w:pPr>
    </w:p>
    <w:p w14:paraId="154B8963" w14:textId="77777777" w:rsidR="005F77D5" w:rsidRDefault="005F77D5" w:rsidP="005F77D5">
      <w:pPr>
        <w:pStyle w:val="Listeafsnit"/>
        <w:numPr>
          <w:ilvl w:val="0"/>
          <w:numId w:val="4"/>
        </w:numPr>
        <w:rPr>
          <w:rFonts w:ascii="Calibri" w:eastAsia="Calibri" w:hAnsi="Calibri" w:cs="Calibri"/>
          <w:sz w:val="24"/>
          <w:szCs w:val="24"/>
          <w:highlight w:val="white"/>
        </w:rPr>
      </w:pPr>
      <w:r w:rsidRPr="00660324">
        <w:rPr>
          <w:rFonts w:ascii="Calibri" w:eastAsia="Calibri" w:hAnsi="Calibri" w:cs="Calibri"/>
          <w:sz w:val="24"/>
          <w:szCs w:val="24"/>
          <w:highlight w:val="white"/>
        </w:rPr>
        <w:lastRenderedPageBreak/>
        <w:t>Uddyb nu de bagvedliggende årsag</w:t>
      </w:r>
      <w:r>
        <w:rPr>
          <w:rFonts w:ascii="Calibri" w:eastAsia="Calibri" w:hAnsi="Calibri" w:cs="Calibri"/>
          <w:sz w:val="24"/>
          <w:szCs w:val="24"/>
          <w:highlight w:val="white"/>
        </w:rPr>
        <w:t>er</w:t>
      </w:r>
      <w:r w:rsidRPr="00660324">
        <w:rPr>
          <w:rFonts w:ascii="Calibri" w:eastAsia="Calibri" w:hAnsi="Calibri" w:cs="Calibri"/>
          <w:sz w:val="24"/>
          <w:szCs w:val="24"/>
          <w:highlight w:val="white"/>
        </w:rPr>
        <w:t xml:space="preserve"> ved hjælp af aktør-struktur </w:t>
      </w:r>
      <w:r>
        <w:rPr>
          <w:rFonts w:ascii="Calibri" w:eastAsia="Calibri" w:hAnsi="Calibri" w:cs="Calibri"/>
          <w:sz w:val="24"/>
          <w:szCs w:val="24"/>
          <w:highlight w:val="white"/>
        </w:rPr>
        <w:t>forklaringen</w:t>
      </w:r>
      <w:r w:rsidRPr="00660324">
        <w:rPr>
          <w:rFonts w:ascii="Calibri" w:eastAsia="Calibri" w:hAnsi="Calibri" w:cs="Calibri"/>
          <w:sz w:val="24"/>
          <w:szCs w:val="24"/>
          <w:highlight w:val="white"/>
        </w:rPr>
        <w:t>. Skal udviklingen forklares ud fra enkeltpersoners motiver og handlinger (aktør</w:t>
      </w:r>
      <w:r>
        <w:rPr>
          <w:rFonts w:ascii="Calibri" w:eastAsia="Calibri" w:hAnsi="Calibri" w:cs="Calibri"/>
          <w:sz w:val="24"/>
          <w:szCs w:val="24"/>
          <w:highlight w:val="white"/>
        </w:rPr>
        <w:t>forklar</w:t>
      </w:r>
      <w:r>
        <w:rPr>
          <w:rFonts w:ascii="Calibri" w:eastAsia="Calibri" w:hAnsi="Calibri" w:cs="Calibri"/>
          <w:sz w:val="24"/>
          <w:szCs w:val="24"/>
          <w:highlight w:val="white"/>
        </w:rPr>
        <w:softHyphen/>
        <w:t>ingen</w:t>
      </w:r>
      <w:r w:rsidRPr="00660324">
        <w:rPr>
          <w:rFonts w:ascii="Calibri" w:eastAsia="Calibri" w:hAnsi="Calibri" w:cs="Calibri"/>
          <w:sz w:val="24"/>
          <w:szCs w:val="24"/>
          <w:highlight w:val="white"/>
        </w:rPr>
        <w:t>), eller bør den forklares ved hjælp af de historiske og samfunds</w:t>
      </w:r>
      <w:r>
        <w:rPr>
          <w:rFonts w:ascii="Calibri" w:eastAsia="Calibri" w:hAnsi="Calibri" w:cs="Calibri"/>
          <w:sz w:val="24"/>
          <w:szCs w:val="24"/>
          <w:highlight w:val="white"/>
        </w:rPr>
        <w:softHyphen/>
      </w:r>
      <w:r w:rsidRPr="00660324">
        <w:rPr>
          <w:rFonts w:ascii="Calibri" w:eastAsia="Calibri" w:hAnsi="Calibri" w:cs="Calibri"/>
          <w:sz w:val="24"/>
          <w:szCs w:val="24"/>
          <w:highlight w:val="white"/>
        </w:rPr>
        <w:t>mæssige strukturer, som personerne handlede inden for (struktur</w:t>
      </w:r>
      <w:r>
        <w:rPr>
          <w:rFonts w:ascii="Calibri" w:eastAsia="Calibri" w:hAnsi="Calibri" w:cs="Calibri"/>
          <w:sz w:val="24"/>
          <w:szCs w:val="24"/>
          <w:highlight w:val="white"/>
        </w:rPr>
        <w:t>forklaringen</w:t>
      </w:r>
      <w:r w:rsidRPr="00660324">
        <w:rPr>
          <w:rFonts w:ascii="Calibri" w:eastAsia="Calibri" w:hAnsi="Calibri" w:cs="Calibri"/>
          <w:sz w:val="24"/>
          <w:szCs w:val="24"/>
          <w:highlight w:val="white"/>
        </w:rPr>
        <w:t>)? Skriv dine svar i ske</w:t>
      </w:r>
      <w:r>
        <w:rPr>
          <w:rFonts w:ascii="Calibri" w:eastAsia="Calibri" w:hAnsi="Calibri" w:cs="Calibri"/>
          <w:sz w:val="24"/>
          <w:szCs w:val="24"/>
          <w:highlight w:val="white"/>
        </w:rPr>
        <w:t>maet</w:t>
      </w:r>
      <w:r w:rsidRPr="00660324">
        <w:rPr>
          <w:rFonts w:ascii="Calibri" w:eastAsia="Calibri" w:hAnsi="Calibri" w:cs="Calibri"/>
          <w:sz w:val="24"/>
          <w:szCs w:val="24"/>
          <w:highlight w:val="white"/>
        </w:rPr>
        <w:t xml:space="preserve">. </w:t>
      </w:r>
    </w:p>
    <w:tbl>
      <w:tblPr>
        <w:tblpPr w:leftFromText="180" w:rightFromText="180" w:vertAnchor="text" w:horzAnchor="margin" w:tblpY="18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F77D5" w14:paraId="40AB18B6" w14:textId="77777777" w:rsidTr="003279E9">
        <w:tc>
          <w:tcPr>
            <w:tcW w:w="4514" w:type="dxa"/>
            <w:shd w:val="clear" w:color="auto" w:fill="D0CECE" w:themeFill="background2" w:themeFillShade="E6"/>
            <w:tcMar>
              <w:top w:w="100" w:type="dxa"/>
              <w:left w:w="100" w:type="dxa"/>
              <w:bottom w:w="100" w:type="dxa"/>
              <w:right w:w="100" w:type="dxa"/>
            </w:tcMar>
          </w:tcPr>
          <w:p w14:paraId="0DE257F6" w14:textId="77777777" w:rsidR="005F77D5" w:rsidRPr="009B0F69" w:rsidRDefault="005F77D5" w:rsidP="003279E9">
            <w:pPr>
              <w:widowControl w:val="0"/>
              <w:spacing w:line="240" w:lineRule="auto"/>
              <w:rPr>
                <w:rFonts w:ascii="Calibri" w:eastAsia="Calibri" w:hAnsi="Calibri" w:cs="Calibri"/>
                <w:sz w:val="30"/>
                <w:szCs w:val="30"/>
                <w:highlight w:val="white"/>
              </w:rPr>
            </w:pPr>
            <w:r w:rsidRPr="009B0F69">
              <w:rPr>
                <w:rFonts w:ascii="Calibri" w:eastAsia="Calibri" w:hAnsi="Calibri" w:cs="Calibri"/>
                <w:b/>
                <w:sz w:val="30"/>
                <w:szCs w:val="30"/>
                <w:lang w:val="da-DK"/>
              </w:rPr>
              <w:t xml:space="preserve">Bagvedliggende årsager: Aktørforklaringen </w:t>
            </w:r>
          </w:p>
        </w:tc>
        <w:tc>
          <w:tcPr>
            <w:tcW w:w="4515" w:type="dxa"/>
            <w:shd w:val="clear" w:color="auto" w:fill="D0CECE" w:themeFill="background2" w:themeFillShade="E6"/>
            <w:tcMar>
              <w:top w:w="100" w:type="dxa"/>
              <w:left w:w="100" w:type="dxa"/>
              <w:bottom w:w="100" w:type="dxa"/>
              <w:right w:w="100" w:type="dxa"/>
            </w:tcMar>
          </w:tcPr>
          <w:p w14:paraId="3F55264C" w14:textId="77777777" w:rsidR="005F77D5" w:rsidRPr="009B0F69" w:rsidRDefault="005F77D5" w:rsidP="003279E9">
            <w:pPr>
              <w:rPr>
                <w:rFonts w:ascii="Calibri" w:eastAsia="Calibri" w:hAnsi="Calibri" w:cs="Calibri"/>
                <w:sz w:val="30"/>
                <w:szCs w:val="30"/>
                <w:highlight w:val="white"/>
              </w:rPr>
            </w:pPr>
            <w:r w:rsidRPr="009B0F69">
              <w:rPr>
                <w:rFonts w:ascii="Calibri" w:eastAsia="Calibri" w:hAnsi="Calibri" w:cs="Calibri"/>
                <w:b/>
                <w:sz w:val="30"/>
                <w:szCs w:val="30"/>
                <w:lang w:val="da-DK"/>
              </w:rPr>
              <w:t xml:space="preserve">Bagvedliggende årsager: Strukturforklaringen </w:t>
            </w:r>
          </w:p>
        </w:tc>
      </w:tr>
      <w:tr w:rsidR="005F77D5" w14:paraId="1ACB7C1D" w14:textId="77777777" w:rsidTr="003279E9">
        <w:tc>
          <w:tcPr>
            <w:tcW w:w="4514" w:type="dxa"/>
            <w:shd w:val="clear" w:color="auto" w:fill="auto"/>
            <w:tcMar>
              <w:top w:w="100" w:type="dxa"/>
              <w:left w:w="100" w:type="dxa"/>
              <w:bottom w:w="100" w:type="dxa"/>
              <w:right w:w="100" w:type="dxa"/>
            </w:tcMar>
          </w:tcPr>
          <w:p w14:paraId="7EDFD58E" w14:textId="77777777" w:rsidR="005F77D5" w:rsidRDefault="005F77D5" w:rsidP="003279E9">
            <w:pPr>
              <w:widowControl w:val="0"/>
              <w:spacing w:line="240" w:lineRule="auto"/>
              <w:rPr>
                <w:rFonts w:ascii="Calibri" w:eastAsia="Calibri" w:hAnsi="Calibri" w:cs="Calibri"/>
                <w:sz w:val="24"/>
                <w:szCs w:val="24"/>
                <w:highlight w:val="white"/>
              </w:rPr>
            </w:pPr>
          </w:p>
          <w:p w14:paraId="6C10A7D0" w14:textId="77777777" w:rsidR="005F77D5" w:rsidRDefault="005F77D5" w:rsidP="003279E9">
            <w:pPr>
              <w:widowControl w:val="0"/>
              <w:spacing w:line="240" w:lineRule="auto"/>
              <w:rPr>
                <w:rFonts w:ascii="Calibri" w:eastAsia="Calibri" w:hAnsi="Calibri" w:cs="Calibri"/>
                <w:sz w:val="24"/>
                <w:szCs w:val="24"/>
                <w:highlight w:val="white"/>
              </w:rPr>
            </w:pPr>
          </w:p>
          <w:p w14:paraId="5602C0E2" w14:textId="77777777" w:rsidR="005F77D5" w:rsidRDefault="005F77D5" w:rsidP="003279E9">
            <w:pPr>
              <w:widowControl w:val="0"/>
              <w:spacing w:line="240" w:lineRule="auto"/>
              <w:rPr>
                <w:rFonts w:ascii="Calibri" w:eastAsia="Calibri" w:hAnsi="Calibri" w:cs="Calibri"/>
                <w:sz w:val="24"/>
                <w:szCs w:val="24"/>
                <w:highlight w:val="white"/>
              </w:rPr>
            </w:pPr>
          </w:p>
          <w:p w14:paraId="42AE94B7" w14:textId="77777777" w:rsidR="005F77D5" w:rsidRDefault="005F77D5" w:rsidP="003279E9">
            <w:pPr>
              <w:widowControl w:val="0"/>
              <w:spacing w:line="240" w:lineRule="auto"/>
              <w:rPr>
                <w:rFonts w:ascii="Calibri" w:eastAsia="Calibri" w:hAnsi="Calibri" w:cs="Calibri"/>
                <w:sz w:val="24"/>
                <w:szCs w:val="24"/>
                <w:highlight w:val="white"/>
              </w:rPr>
            </w:pPr>
          </w:p>
        </w:tc>
        <w:tc>
          <w:tcPr>
            <w:tcW w:w="4515" w:type="dxa"/>
            <w:shd w:val="clear" w:color="auto" w:fill="auto"/>
            <w:tcMar>
              <w:top w:w="100" w:type="dxa"/>
              <w:left w:w="100" w:type="dxa"/>
              <w:bottom w:w="100" w:type="dxa"/>
              <w:right w:w="100" w:type="dxa"/>
            </w:tcMar>
          </w:tcPr>
          <w:p w14:paraId="3E8BF890" w14:textId="77777777" w:rsidR="005F77D5" w:rsidRDefault="005F77D5" w:rsidP="003279E9">
            <w:pPr>
              <w:widowControl w:val="0"/>
              <w:spacing w:line="240" w:lineRule="auto"/>
              <w:rPr>
                <w:rFonts w:ascii="Calibri" w:eastAsia="Calibri" w:hAnsi="Calibri" w:cs="Calibri"/>
                <w:sz w:val="24"/>
                <w:szCs w:val="24"/>
                <w:highlight w:val="white"/>
              </w:rPr>
            </w:pPr>
          </w:p>
        </w:tc>
      </w:tr>
    </w:tbl>
    <w:p w14:paraId="0B65292C" w14:textId="77777777" w:rsidR="005F77D5" w:rsidRPr="0026611D" w:rsidRDefault="005F77D5" w:rsidP="005F77D5">
      <w:pPr>
        <w:pStyle w:val="Listeafsnit"/>
        <w:numPr>
          <w:ilvl w:val="0"/>
          <w:numId w:val="4"/>
        </w:numPr>
        <w:rPr>
          <w:rFonts w:ascii="Calibri" w:eastAsia="Calibri" w:hAnsi="Calibri" w:cs="Calibri"/>
          <w:sz w:val="24"/>
          <w:szCs w:val="24"/>
          <w:highlight w:val="white"/>
        </w:rPr>
      </w:pPr>
      <w:r w:rsidRPr="0026611D">
        <w:rPr>
          <w:rFonts w:ascii="Calibri" w:eastAsia="Calibri" w:hAnsi="Calibri" w:cs="Calibri"/>
          <w:sz w:val="24"/>
          <w:szCs w:val="24"/>
          <w:highlight w:val="white"/>
        </w:rPr>
        <w:t>Diskutér sidst, om aktør- eller struktur</w:t>
      </w:r>
      <w:r>
        <w:rPr>
          <w:rFonts w:ascii="Calibri" w:eastAsia="Calibri" w:hAnsi="Calibri" w:cs="Calibri"/>
          <w:sz w:val="24"/>
          <w:szCs w:val="24"/>
          <w:highlight w:val="white"/>
        </w:rPr>
        <w:t>forklaringen</w:t>
      </w:r>
      <w:r w:rsidRPr="0026611D">
        <w:rPr>
          <w:rFonts w:ascii="Calibri" w:eastAsia="Calibri" w:hAnsi="Calibri" w:cs="Calibri"/>
          <w:sz w:val="24"/>
          <w:szCs w:val="24"/>
          <w:highlight w:val="white"/>
        </w:rPr>
        <w:t xml:space="preserve"> har størst forklaringskraft. </w:t>
      </w:r>
    </w:p>
    <w:p w14:paraId="2EE1E6D8" w14:textId="46948412" w:rsidR="00D5181F" w:rsidRPr="005F77D5" w:rsidRDefault="005B263A" w:rsidP="005F77D5">
      <w:r w:rsidRPr="005F77D5">
        <w:t xml:space="preserve"> </w:t>
      </w:r>
    </w:p>
    <w:sectPr w:rsidR="00D5181F" w:rsidRPr="005F77D5"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3F16"/>
    <w:multiLevelType w:val="multilevel"/>
    <w:tmpl w:val="E60E60DC"/>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FA47C2"/>
    <w:multiLevelType w:val="multilevel"/>
    <w:tmpl w:val="5F0E01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4B4639E"/>
    <w:multiLevelType w:val="hybridMultilevel"/>
    <w:tmpl w:val="BF8ACC28"/>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F9848A4"/>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33036128">
    <w:abstractNumId w:val="0"/>
  </w:num>
  <w:num w:numId="2" w16cid:durableId="507990585">
    <w:abstractNumId w:val="2"/>
  </w:num>
  <w:num w:numId="3" w16cid:durableId="1652713324">
    <w:abstractNumId w:val="1"/>
  </w:num>
  <w:num w:numId="4" w16cid:durableId="12740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A8"/>
    <w:rsid w:val="000771A6"/>
    <w:rsid w:val="00097DF4"/>
    <w:rsid w:val="005B263A"/>
    <w:rsid w:val="005F77D5"/>
    <w:rsid w:val="00851EE4"/>
    <w:rsid w:val="00B11332"/>
    <w:rsid w:val="00D5181F"/>
    <w:rsid w:val="00EC6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32CB31"/>
  <w15:chartTrackingRefBased/>
  <w15:docId w15:val="{50F0435A-3832-7D49-85E3-A0DE04DD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A8"/>
    <w:pPr>
      <w:spacing w:before="100" w:after="200" w:line="276" w:lineRule="auto"/>
    </w:pPr>
    <w:rPr>
      <w:rFonts w:eastAsiaTheme="minorEastAsia"/>
      <w:sz w:val="20"/>
      <w:szCs w:val="20"/>
      <w:lang w:val="da" w:eastAsia="da-DK"/>
    </w:rPr>
  </w:style>
  <w:style w:type="paragraph" w:styleId="Overskrift1">
    <w:name w:val="heading 1"/>
    <w:basedOn w:val="Normal"/>
    <w:next w:val="Normal"/>
    <w:link w:val="Overskrift1Tegn"/>
    <w:uiPriority w:val="9"/>
    <w:qFormat/>
    <w:rsid w:val="00851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C67A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C67A8"/>
    <w:rPr>
      <w:rFonts w:eastAsiaTheme="minorEastAsia"/>
      <w:caps/>
      <w:spacing w:val="15"/>
      <w:sz w:val="20"/>
      <w:szCs w:val="20"/>
      <w:shd w:val="clear" w:color="auto" w:fill="D9E2F3" w:themeFill="accent1" w:themeFillTint="33"/>
      <w:lang w:val="da" w:eastAsia="da-DK"/>
    </w:rPr>
  </w:style>
  <w:style w:type="character" w:customStyle="1" w:styleId="Overskrift1Tegn">
    <w:name w:val="Overskrift 1 Tegn"/>
    <w:basedOn w:val="Standardskrifttypeiafsnit"/>
    <w:link w:val="Overskrift1"/>
    <w:uiPriority w:val="9"/>
    <w:rsid w:val="00851EE4"/>
    <w:rPr>
      <w:rFonts w:asciiTheme="majorHAnsi" w:eastAsiaTheme="majorEastAsia" w:hAnsiTheme="majorHAnsi" w:cstheme="majorBidi"/>
      <w:color w:val="2F5496" w:themeColor="accent1" w:themeShade="BF"/>
      <w:sz w:val="32"/>
      <w:szCs w:val="32"/>
      <w:lang w:val="da" w:eastAsia="da-DK"/>
    </w:rPr>
  </w:style>
  <w:style w:type="paragraph" w:styleId="Listeafsnit">
    <w:name w:val="List Paragraph"/>
    <w:basedOn w:val="Normal"/>
    <w:uiPriority w:val="34"/>
    <w:qFormat/>
    <w:rsid w:val="000771A6"/>
    <w:pPr>
      <w:ind w:left="720"/>
      <w:contextualSpacing/>
    </w:pPr>
  </w:style>
  <w:style w:type="character" w:styleId="Hyperlink">
    <w:name w:val="Hyperlink"/>
    <w:basedOn w:val="Standardskrifttypeiafsnit"/>
    <w:uiPriority w:val="99"/>
    <w:unhideWhenUsed/>
    <w:rsid w:val="005B2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2130</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2023-03-08T10:12:00Z</dcterms:created>
  <dcterms:modified xsi:type="dcterms:W3CDTF">2023-03-08T10:12:00Z</dcterms:modified>
</cp:coreProperties>
</file>